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6FAD3" w14:textId="77777777" w:rsidR="00F33FB0" w:rsidRDefault="00F33FB0" w:rsidP="004D39CB">
      <w:pPr>
        <w:shd w:val="clear" w:color="auto" w:fill="FFFFFF"/>
        <w:rPr>
          <w:rFonts w:ascii="Arial" w:hAnsi="Arial" w:cs="Arial"/>
          <w:b/>
          <w:bCs/>
          <w:color w:val="000000"/>
        </w:rPr>
      </w:pPr>
      <w:r>
        <w:rPr>
          <w:noProof/>
        </w:rPr>
        <w:drawing>
          <wp:inline distT="0" distB="0" distL="0" distR="0" wp14:anchorId="775C3FEB" wp14:editId="290D1508">
            <wp:extent cx="1616075" cy="676275"/>
            <wp:effectExtent l="0" t="0" r="3175" b="9525"/>
            <wp:docPr id="5" name="Picture 5" descr="Text&#10;&#10;Description automatically generated with low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16075" cy="676275"/>
                    </a:xfrm>
                    <a:prstGeom prst="rect">
                      <a:avLst/>
                    </a:prstGeom>
                  </pic:spPr>
                </pic:pic>
              </a:graphicData>
            </a:graphic>
          </wp:inline>
        </w:drawing>
      </w:r>
    </w:p>
    <w:p w14:paraId="729DCFB5" w14:textId="77777777" w:rsidR="00F33FB0" w:rsidRDefault="00F33FB0" w:rsidP="004D39CB">
      <w:pPr>
        <w:shd w:val="clear" w:color="auto" w:fill="FFFFFF"/>
        <w:rPr>
          <w:rFonts w:ascii="Arial" w:hAnsi="Arial" w:cs="Arial"/>
          <w:b/>
          <w:bCs/>
          <w:color w:val="000000"/>
        </w:rPr>
      </w:pPr>
    </w:p>
    <w:p w14:paraId="5D22041E" w14:textId="710821C5" w:rsidR="00E45A51" w:rsidRPr="00D346FB" w:rsidRDefault="00E45A51" w:rsidP="004D39CB">
      <w:pPr>
        <w:shd w:val="clear" w:color="auto" w:fill="FFFFFF"/>
        <w:rPr>
          <w:rFonts w:ascii="Arial" w:hAnsi="Arial" w:cs="Arial"/>
          <w:b/>
          <w:bCs/>
          <w:color w:val="000000"/>
          <w:sz w:val="44"/>
          <w:szCs w:val="44"/>
        </w:rPr>
      </w:pPr>
      <w:r w:rsidRPr="00D346FB">
        <w:rPr>
          <w:rFonts w:ascii="Arial" w:hAnsi="Arial" w:cs="Arial"/>
          <w:b/>
          <w:bCs/>
          <w:color w:val="000000"/>
          <w:sz w:val="44"/>
          <w:szCs w:val="44"/>
        </w:rPr>
        <w:t>A</w:t>
      </w:r>
      <w:r w:rsidR="00F50BAA" w:rsidRPr="00D346FB">
        <w:rPr>
          <w:rFonts w:ascii="Arial" w:hAnsi="Arial" w:cs="Arial"/>
          <w:b/>
          <w:bCs/>
          <w:color w:val="000000"/>
          <w:sz w:val="44"/>
          <w:szCs w:val="44"/>
        </w:rPr>
        <w:t xml:space="preserve">nnual </w:t>
      </w:r>
      <w:r w:rsidRPr="00D346FB">
        <w:rPr>
          <w:rFonts w:ascii="Arial" w:hAnsi="Arial" w:cs="Arial"/>
          <w:b/>
          <w:bCs/>
          <w:color w:val="000000"/>
          <w:sz w:val="44"/>
          <w:szCs w:val="44"/>
        </w:rPr>
        <w:t>G</w:t>
      </w:r>
      <w:r w:rsidR="00F50BAA" w:rsidRPr="00D346FB">
        <w:rPr>
          <w:rFonts w:ascii="Arial" w:hAnsi="Arial" w:cs="Arial"/>
          <w:b/>
          <w:bCs/>
          <w:color w:val="000000"/>
          <w:sz w:val="44"/>
          <w:szCs w:val="44"/>
        </w:rPr>
        <w:t xml:space="preserve">eneral </w:t>
      </w:r>
      <w:r w:rsidRPr="00D346FB">
        <w:rPr>
          <w:rFonts w:ascii="Arial" w:hAnsi="Arial" w:cs="Arial"/>
          <w:b/>
          <w:bCs/>
          <w:color w:val="000000"/>
          <w:sz w:val="44"/>
          <w:szCs w:val="44"/>
        </w:rPr>
        <w:t>M</w:t>
      </w:r>
      <w:r w:rsidR="00F50BAA" w:rsidRPr="00D346FB">
        <w:rPr>
          <w:rFonts w:ascii="Arial" w:hAnsi="Arial" w:cs="Arial"/>
          <w:b/>
          <w:bCs/>
          <w:color w:val="000000"/>
          <w:sz w:val="44"/>
          <w:szCs w:val="44"/>
        </w:rPr>
        <w:t>eeting</w:t>
      </w:r>
      <w:r w:rsidR="00F70399" w:rsidRPr="00D346FB">
        <w:rPr>
          <w:rFonts w:ascii="Arial" w:hAnsi="Arial" w:cs="Arial"/>
          <w:b/>
          <w:bCs/>
          <w:color w:val="000000"/>
          <w:sz w:val="44"/>
          <w:szCs w:val="44"/>
        </w:rPr>
        <w:t xml:space="preserve"> on </w:t>
      </w:r>
      <w:r w:rsidR="00774581">
        <w:rPr>
          <w:rFonts w:ascii="Arial" w:hAnsi="Arial" w:cs="Arial"/>
          <w:b/>
          <w:bCs/>
          <w:color w:val="000000"/>
          <w:sz w:val="44"/>
          <w:szCs w:val="44"/>
        </w:rPr>
        <w:t>1</w:t>
      </w:r>
      <w:r w:rsidR="00BB3913">
        <w:rPr>
          <w:rFonts w:ascii="Arial" w:hAnsi="Arial" w:cs="Arial"/>
          <w:b/>
          <w:bCs/>
          <w:color w:val="000000"/>
          <w:sz w:val="44"/>
          <w:szCs w:val="44"/>
        </w:rPr>
        <w:t>2</w:t>
      </w:r>
      <w:r w:rsidR="00774581">
        <w:rPr>
          <w:rFonts w:ascii="Arial" w:hAnsi="Arial" w:cs="Arial"/>
          <w:b/>
          <w:bCs/>
          <w:color w:val="000000"/>
          <w:sz w:val="44"/>
          <w:szCs w:val="44"/>
        </w:rPr>
        <w:t xml:space="preserve"> March 202</w:t>
      </w:r>
      <w:r w:rsidR="00BB3913">
        <w:rPr>
          <w:rFonts w:ascii="Arial" w:hAnsi="Arial" w:cs="Arial"/>
          <w:b/>
          <w:bCs/>
          <w:color w:val="000000"/>
          <w:sz w:val="44"/>
          <w:szCs w:val="44"/>
        </w:rPr>
        <w:t>6</w:t>
      </w:r>
    </w:p>
    <w:p w14:paraId="5706BE77" w14:textId="77777777" w:rsidR="002E13DF" w:rsidRPr="00EE62CC" w:rsidRDefault="002E13DF" w:rsidP="00572AD8">
      <w:pPr>
        <w:shd w:val="clear" w:color="auto" w:fill="FFFFFF"/>
        <w:spacing w:line="276" w:lineRule="auto"/>
        <w:rPr>
          <w:rFonts w:ascii="Arial" w:hAnsi="Arial" w:cs="Arial"/>
          <w:b/>
          <w:bCs/>
          <w:color w:val="000000"/>
        </w:rPr>
      </w:pPr>
    </w:p>
    <w:p w14:paraId="73675CD2" w14:textId="4B37347C" w:rsidR="004D39CB" w:rsidRPr="00D346FB" w:rsidRDefault="004D39CB" w:rsidP="005D3D38">
      <w:pPr>
        <w:shd w:val="clear" w:color="auto" w:fill="FFFFFF"/>
        <w:spacing w:line="276" w:lineRule="auto"/>
        <w:rPr>
          <w:rFonts w:ascii="Arial" w:hAnsi="Arial" w:cs="Arial"/>
          <w:b/>
          <w:bCs/>
          <w:color w:val="000000"/>
          <w:sz w:val="36"/>
          <w:szCs w:val="36"/>
        </w:rPr>
      </w:pPr>
      <w:r w:rsidRPr="00D346FB">
        <w:rPr>
          <w:rFonts w:ascii="Arial" w:hAnsi="Arial" w:cs="Arial"/>
          <w:b/>
          <w:bCs/>
          <w:color w:val="000000"/>
          <w:sz w:val="36"/>
          <w:szCs w:val="36"/>
        </w:rPr>
        <w:t xml:space="preserve">Questions received </w:t>
      </w:r>
      <w:r w:rsidR="009F417E">
        <w:rPr>
          <w:rFonts w:ascii="Arial" w:hAnsi="Arial" w:cs="Arial"/>
          <w:b/>
          <w:bCs/>
          <w:color w:val="000000"/>
          <w:sz w:val="36"/>
          <w:szCs w:val="36"/>
        </w:rPr>
        <w:t>in advance of</w:t>
      </w:r>
      <w:r w:rsidR="006533BC" w:rsidRPr="00D346FB">
        <w:rPr>
          <w:rFonts w:ascii="Arial" w:hAnsi="Arial" w:cs="Arial"/>
          <w:b/>
          <w:bCs/>
          <w:color w:val="000000"/>
          <w:sz w:val="36"/>
          <w:szCs w:val="36"/>
        </w:rPr>
        <w:t xml:space="preserve"> the meeting</w:t>
      </w:r>
      <w:r w:rsidR="009F417E">
        <w:rPr>
          <w:rFonts w:ascii="Arial" w:hAnsi="Arial" w:cs="Arial"/>
          <w:b/>
          <w:bCs/>
          <w:color w:val="000000"/>
          <w:sz w:val="36"/>
          <w:szCs w:val="36"/>
        </w:rPr>
        <w:t>.</w:t>
      </w:r>
    </w:p>
    <w:p w14:paraId="1FF18C90" w14:textId="77777777" w:rsidR="004D39CB" w:rsidRPr="00174FB4" w:rsidRDefault="004D39CB" w:rsidP="005D3D38">
      <w:pPr>
        <w:shd w:val="clear" w:color="auto" w:fill="FFFFFF"/>
        <w:spacing w:line="276" w:lineRule="auto"/>
        <w:rPr>
          <w:rFonts w:ascii="Arial" w:hAnsi="Arial" w:cs="Arial"/>
          <w:b/>
          <w:bCs/>
          <w:color w:val="000000"/>
        </w:rPr>
      </w:pPr>
    </w:p>
    <w:p w14:paraId="07C77856" w14:textId="77777777" w:rsidR="00EA2C61" w:rsidRDefault="00EA2C61" w:rsidP="00EA2C61">
      <w:pPr>
        <w:numPr>
          <w:ilvl w:val="0"/>
          <w:numId w:val="22"/>
        </w:numPr>
        <w:spacing w:after="160" w:line="278" w:lineRule="auto"/>
        <w:ind w:left="0"/>
        <w:contextualSpacing/>
        <w:rPr>
          <w:rFonts w:ascii="Aptos" w:eastAsia="Aptos" w:hAnsi="Aptos" w:cs="Times New Roman"/>
          <w:kern w:val="2"/>
          <w:sz w:val="24"/>
          <w:szCs w:val="24"/>
          <w:lang w:eastAsia="en-US"/>
          <w14:ligatures w14:val="standardContextual"/>
        </w:rPr>
      </w:pPr>
      <w:r w:rsidRPr="00EA2C61">
        <w:rPr>
          <w:rFonts w:ascii="Aptos" w:eastAsia="Aptos" w:hAnsi="Aptos" w:cs="Times New Roman"/>
          <w:kern w:val="2"/>
          <w:sz w:val="24"/>
          <w:szCs w:val="24"/>
          <w:lang w:eastAsia="en-US"/>
          <w14:ligatures w14:val="standardContextual"/>
        </w:rPr>
        <w:t xml:space="preserve">During the year, there was a change of Chief Executive.  What was the composition </w:t>
      </w:r>
      <w:proofErr w:type="gramStart"/>
      <w:r w:rsidRPr="00EA2C61">
        <w:rPr>
          <w:rFonts w:ascii="Aptos" w:eastAsia="Aptos" w:hAnsi="Aptos" w:cs="Times New Roman"/>
          <w:kern w:val="2"/>
          <w:sz w:val="24"/>
          <w:szCs w:val="24"/>
          <w:lang w:eastAsia="en-US"/>
          <w14:ligatures w14:val="standardContextual"/>
        </w:rPr>
        <w:t>of  CGIUKI's</w:t>
      </w:r>
      <w:proofErr w:type="gramEnd"/>
      <w:r w:rsidRPr="00EA2C61">
        <w:rPr>
          <w:rFonts w:ascii="Aptos" w:eastAsia="Aptos" w:hAnsi="Aptos" w:cs="Times New Roman"/>
          <w:kern w:val="2"/>
          <w:sz w:val="24"/>
          <w:szCs w:val="24"/>
          <w:lang w:eastAsia="en-US"/>
          <w14:ligatures w14:val="standardContextual"/>
        </w:rPr>
        <w:t xml:space="preserve"> Chartered membership when banded by age groups at the beginning of the outgoing Chief Executive's tenure (or the nearest date for which figures are available) and at the end of their tenure (or the nearest date for which figures are available)?</w:t>
      </w:r>
    </w:p>
    <w:p w14:paraId="1200135C" w14:textId="77777777" w:rsidR="00467CAE" w:rsidRDefault="00467CAE" w:rsidP="00467CAE">
      <w:pPr>
        <w:spacing w:after="160" w:line="278" w:lineRule="auto"/>
        <w:contextualSpacing/>
        <w:rPr>
          <w:rFonts w:ascii="Aptos" w:eastAsia="Aptos" w:hAnsi="Aptos" w:cs="Times New Roman"/>
          <w:kern w:val="2"/>
          <w:sz w:val="24"/>
          <w:szCs w:val="24"/>
          <w:lang w:eastAsia="en-US"/>
          <w14:ligatures w14:val="standardContextual"/>
        </w:rPr>
      </w:pPr>
    </w:p>
    <w:tbl>
      <w:tblPr>
        <w:tblW w:w="0" w:type="auto"/>
        <w:jc w:val="center"/>
        <w:tblLayout w:type="fixed"/>
        <w:tblCellMar>
          <w:left w:w="30" w:type="dxa"/>
          <w:right w:w="30" w:type="dxa"/>
        </w:tblCellMar>
        <w:tblLook w:val="0000" w:firstRow="0" w:lastRow="0" w:firstColumn="0" w:lastColumn="0" w:noHBand="0" w:noVBand="0"/>
      </w:tblPr>
      <w:tblGrid>
        <w:gridCol w:w="2767"/>
        <w:gridCol w:w="2449"/>
        <w:gridCol w:w="2449"/>
      </w:tblGrid>
      <w:tr w:rsidR="00360BD1" w:rsidRPr="0004699E" w14:paraId="71D7521C" w14:textId="3AC1F204" w:rsidTr="00D14DAD">
        <w:trPr>
          <w:trHeight w:val="276"/>
          <w:jc w:val="center"/>
        </w:trPr>
        <w:tc>
          <w:tcPr>
            <w:tcW w:w="2767" w:type="dxa"/>
            <w:tcBorders>
              <w:top w:val="single" w:sz="6" w:space="0" w:color="auto"/>
              <w:left w:val="single" w:sz="6" w:space="0" w:color="auto"/>
              <w:bottom w:val="single" w:sz="6" w:space="0" w:color="auto"/>
              <w:right w:val="single" w:sz="6" w:space="0" w:color="auto"/>
            </w:tcBorders>
          </w:tcPr>
          <w:p w14:paraId="690E5410" w14:textId="77777777" w:rsidR="00360BD1" w:rsidRPr="00360BD1" w:rsidRDefault="00360BD1" w:rsidP="00360BD1">
            <w:pPr>
              <w:spacing w:after="160" w:line="278" w:lineRule="auto"/>
              <w:contextualSpacing/>
              <w:rPr>
                <w:rFonts w:ascii="Aptos" w:eastAsia="Aptos" w:hAnsi="Aptos" w:cs="Times New Roman"/>
                <w:b/>
                <w:bCs/>
                <w:color w:val="2E74B5" w:themeColor="accent5" w:themeShade="BF"/>
                <w:kern w:val="2"/>
                <w:sz w:val="24"/>
                <w:szCs w:val="24"/>
                <w:lang w:val="en-US" w:eastAsia="en-US"/>
                <w14:ligatures w14:val="standardContextual"/>
              </w:rPr>
            </w:pPr>
            <w:r w:rsidRPr="00360BD1">
              <w:rPr>
                <w:rFonts w:ascii="Aptos" w:eastAsia="Aptos" w:hAnsi="Aptos" w:cs="Times New Roman"/>
                <w:b/>
                <w:bCs/>
                <w:color w:val="2E74B5" w:themeColor="accent5" w:themeShade="BF"/>
                <w:kern w:val="2"/>
                <w:sz w:val="24"/>
                <w:szCs w:val="24"/>
                <w:lang w:val="en-US" w:eastAsia="en-US"/>
                <w14:ligatures w14:val="standardContextual"/>
              </w:rPr>
              <w:t>AGE DISTRIBUTION</w:t>
            </w:r>
          </w:p>
        </w:tc>
        <w:tc>
          <w:tcPr>
            <w:tcW w:w="2449" w:type="dxa"/>
            <w:tcBorders>
              <w:top w:val="single" w:sz="6" w:space="0" w:color="auto"/>
              <w:left w:val="single" w:sz="6" w:space="0" w:color="auto"/>
              <w:bottom w:val="single" w:sz="6" w:space="0" w:color="auto"/>
              <w:right w:val="single" w:sz="6" w:space="0" w:color="auto"/>
            </w:tcBorders>
          </w:tcPr>
          <w:p w14:paraId="65BBD495" w14:textId="695469C5" w:rsidR="00360BD1" w:rsidRPr="00360BD1" w:rsidRDefault="00756E25" w:rsidP="00360BD1">
            <w:pPr>
              <w:spacing w:after="160" w:line="278" w:lineRule="auto"/>
              <w:contextualSpacing/>
              <w:rPr>
                <w:rFonts w:ascii="Aptos" w:eastAsia="Aptos" w:hAnsi="Aptos" w:cs="Times New Roman"/>
                <w:b/>
                <w:bCs/>
                <w:color w:val="2E74B5" w:themeColor="accent5" w:themeShade="BF"/>
                <w:kern w:val="2"/>
                <w:sz w:val="24"/>
                <w:szCs w:val="24"/>
                <w:lang w:val="en-US" w:eastAsia="en-US"/>
                <w14:ligatures w14:val="standardContextual"/>
              </w:rPr>
            </w:pPr>
            <w:r w:rsidRPr="0004699E">
              <w:rPr>
                <w:rFonts w:ascii="Aptos" w:eastAsia="Aptos" w:hAnsi="Aptos" w:cs="Times New Roman"/>
                <w:b/>
                <w:bCs/>
                <w:color w:val="2E74B5" w:themeColor="accent5" w:themeShade="BF"/>
                <w:kern w:val="2"/>
                <w:sz w:val="24"/>
                <w:szCs w:val="24"/>
                <w:lang w:val="en-US" w:eastAsia="en-US"/>
                <w14:ligatures w14:val="standardContextual"/>
              </w:rPr>
              <w:t>P</w:t>
            </w:r>
            <w:r w:rsidR="00360BD1" w:rsidRPr="00360BD1">
              <w:rPr>
                <w:rFonts w:ascii="Aptos" w:eastAsia="Aptos" w:hAnsi="Aptos" w:cs="Times New Roman"/>
                <w:b/>
                <w:bCs/>
                <w:color w:val="2E74B5" w:themeColor="accent5" w:themeShade="BF"/>
                <w:kern w:val="2"/>
                <w:sz w:val="24"/>
                <w:szCs w:val="24"/>
                <w:lang w:val="en-US" w:eastAsia="en-US"/>
                <w14:ligatures w14:val="standardContextual"/>
              </w:rPr>
              <w:t>ercentage</w:t>
            </w:r>
            <w:r w:rsidRPr="0004699E">
              <w:rPr>
                <w:rFonts w:ascii="Aptos" w:eastAsia="Aptos" w:hAnsi="Aptos" w:cs="Times New Roman"/>
                <w:b/>
                <w:bCs/>
                <w:color w:val="2E74B5" w:themeColor="accent5" w:themeShade="BF"/>
                <w:kern w:val="2"/>
                <w:sz w:val="24"/>
                <w:szCs w:val="24"/>
                <w:lang w:val="en-US" w:eastAsia="en-US"/>
                <w14:ligatures w14:val="standardContextual"/>
              </w:rPr>
              <w:t xml:space="preserve"> </w:t>
            </w:r>
            <w:proofErr w:type="gramStart"/>
            <w:r w:rsidRPr="0004699E">
              <w:rPr>
                <w:rFonts w:ascii="Aptos" w:eastAsia="Aptos" w:hAnsi="Aptos" w:cs="Times New Roman"/>
                <w:b/>
                <w:bCs/>
                <w:color w:val="2E74B5" w:themeColor="accent5" w:themeShade="BF"/>
                <w:kern w:val="2"/>
                <w:sz w:val="24"/>
                <w:szCs w:val="24"/>
                <w:lang w:val="en-US" w:eastAsia="en-US"/>
                <w14:ligatures w14:val="standardContextual"/>
              </w:rPr>
              <w:t>at</w:t>
            </w:r>
            <w:proofErr w:type="gramEnd"/>
            <w:r w:rsidRPr="0004699E">
              <w:rPr>
                <w:rFonts w:ascii="Aptos" w:eastAsia="Aptos" w:hAnsi="Aptos" w:cs="Times New Roman"/>
                <w:b/>
                <w:bCs/>
                <w:color w:val="2E74B5" w:themeColor="accent5" w:themeShade="BF"/>
                <w:kern w:val="2"/>
                <w:sz w:val="24"/>
                <w:szCs w:val="24"/>
                <w:lang w:val="en-US" w:eastAsia="en-US"/>
                <w14:ligatures w14:val="standardContextual"/>
              </w:rPr>
              <w:t xml:space="preserve"> </w:t>
            </w:r>
            <w:r w:rsidR="000B0279">
              <w:rPr>
                <w:rFonts w:ascii="Aptos" w:eastAsia="Aptos" w:hAnsi="Aptos" w:cs="Times New Roman"/>
                <w:b/>
                <w:bCs/>
                <w:color w:val="2E74B5" w:themeColor="accent5" w:themeShade="BF"/>
                <w:kern w:val="2"/>
                <w:sz w:val="24"/>
                <w:szCs w:val="24"/>
                <w:lang w:val="en-US" w:eastAsia="en-US"/>
                <w14:ligatures w14:val="standardContextual"/>
              </w:rPr>
              <w:t xml:space="preserve">July </w:t>
            </w:r>
            <w:r w:rsidRPr="0004699E">
              <w:rPr>
                <w:rFonts w:ascii="Aptos" w:eastAsia="Aptos" w:hAnsi="Aptos" w:cs="Times New Roman"/>
                <w:b/>
                <w:bCs/>
                <w:color w:val="2E74B5" w:themeColor="accent5" w:themeShade="BF"/>
                <w:kern w:val="2"/>
                <w:sz w:val="24"/>
                <w:szCs w:val="24"/>
                <w:lang w:val="en-US" w:eastAsia="en-US"/>
                <w14:ligatures w14:val="standardContextual"/>
              </w:rPr>
              <w:t>2</w:t>
            </w:r>
            <w:r w:rsidR="00C51F93" w:rsidRPr="0004699E">
              <w:rPr>
                <w:rFonts w:ascii="Aptos" w:eastAsia="Aptos" w:hAnsi="Aptos" w:cs="Times New Roman"/>
                <w:b/>
                <w:bCs/>
                <w:color w:val="2E74B5" w:themeColor="accent5" w:themeShade="BF"/>
                <w:kern w:val="2"/>
                <w:sz w:val="24"/>
                <w:szCs w:val="24"/>
                <w:lang w:val="en-US" w:eastAsia="en-US"/>
                <w14:ligatures w14:val="standardContextual"/>
              </w:rPr>
              <w:t>025</w:t>
            </w:r>
          </w:p>
        </w:tc>
        <w:tc>
          <w:tcPr>
            <w:tcW w:w="2449" w:type="dxa"/>
            <w:tcBorders>
              <w:top w:val="single" w:sz="6" w:space="0" w:color="auto"/>
              <w:left w:val="single" w:sz="6" w:space="0" w:color="auto"/>
              <w:bottom w:val="single" w:sz="6" w:space="0" w:color="auto"/>
              <w:right w:val="single" w:sz="6" w:space="0" w:color="auto"/>
            </w:tcBorders>
          </w:tcPr>
          <w:p w14:paraId="3D6E63BD" w14:textId="1DD43CAE" w:rsidR="00360BD1" w:rsidRPr="0004699E" w:rsidRDefault="00756E25" w:rsidP="00360BD1">
            <w:pPr>
              <w:spacing w:after="160" w:line="278" w:lineRule="auto"/>
              <w:contextualSpacing/>
              <w:rPr>
                <w:rFonts w:ascii="Aptos" w:eastAsia="Aptos" w:hAnsi="Aptos" w:cs="Times New Roman"/>
                <w:b/>
                <w:bCs/>
                <w:color w:val="2E74B5" w:themeColor="accent5" w:themeShade="BF"/>
                <w:kern w:val="2"/>
                <w:sz w:val="24"/>
                <w:szCs w:val="24"/>
                <w:lang w:val="en-US" w:eastAsia="en-US"/>
                <w14:ligatures w14:val="standardContextual"/>
              </w:rPr>
            </w:pPr>
            <w:r w:rsidRPr="0004699E">
              <w:rPr>
                <w:rFonts w:ascii="Aptos" w:eastAsia="Aptos" w:hAnsi="Aptos" w:cs="Times New Roman"/>
                <w:b/>
                <w:bCs/>
                <w:color w:val="2E74B5" w:themeColor="accent5" w:themeShade="BF"/>
                <w:kern w:val="2"/>
                <w:sz w:val="24"/>
                <w:szCs w:val="24"/>
                <w:lang w:val="en-US" w:eastAsia="en-US"/>
                <w14:ligatures w14:val="standardContextual"/>
              </w:rPr>
              <w:t xml:space="preserve">Percentage at </w:t>
            </w:r>
            <w:r w:rsidR="000B0279">
              <w:rPr>
                <w:rFonts w:ascii="Aptos" w:eastAsia="Aptos" w:hAnsi="Aptos" w:cs="Times New Roman"/>
                <w:b/>
                <w:bCs/>
                <w:color w:val="2E74B5" w:themeColor="accent5" w:themeShade="BF"/>
                <w:kern w:val="2"/>
                <w:sz w:val="24"/>
                <w:szCs w:val="24"/>
                <w:lang w:val="en-US" w:eastAsia="en-US"/>
                <w14:ligatures w14:val="standardContextual"/>
              </w:rPr>
              <w:t xml:space="preserve">June </w:t>
            </w:r>
            <w:r w:rsidRPr="0004699E">
              <w:rPr>
                <w:rFonts w:ascii="Aptos" w:eastAsia="Aptos" w:hAnsi="Aptos" w:cs="Times New Roman"/>
                <w:b/>
                <w:bCs/>
                <w:color w:val="2E74B5" w:themeColor="accent5" w:themeShade="BF"/>
                <w:kern w:val="2"/>
                <w:sz w:val="24"/>
                <w:szCs w:val="24"/>
                <w:lang w:val="en-US" w:eastAsia="en-US"/>
                <w14:ligatures w14:val="standardContextual"/>
              </w:rPr>
              <w:t>20</w:t>
            </w:r>
            <w:r w:rsidR="00C51F93" w:rsidRPr="0004699E">
              <w:rPr>
                <w:rFonts w:ascii="Aptos" w:eastAsia="Aptos" w:hAnsi="Aptos" w:cs="Times New Roman"/>
                <w:b/>
                <w:bCs/>
                <w:color w:val="2E74B5" w:themeColor="accent5" w:themeShade="BF"/>
                <w:kern w:val="2"/>
                <w:sz w:val="24"/>
                <w:szCs w:val="24"/>
                <w:lang w:val="en-US" w:eastAsia="en-US"/>
                <w14:ligatures w14:val="standardContextual"/>
              </w:rPr>
              <w:t>19</w:t>
            </w:r>
          </w:p>
        </w:tc>
      </w:tr>
      <w:tr w:rsidR="0004699E" w:rsidRPr="0004699E" w14:paraId="04B83C61" w14:textId="46AB9781" w:rsidTr="00F825FD">
        <w:trPr>
          <w:trHeight w:val="288"/>
          <w:jc w:val="center"/>
        </w:trPr>
        <w:tc>
          <w:tcPr>
            <w:tcW w:w="2767" w:type="dxa"/>
            <w:tcBorders>
              <w:top w:val="single" w:sz="6" w:space="0" w:color="auto"/>
              <w:left w:val="single" w:sz="6" w:space="0" w:color="auto"/>
              <w:bottom w:val="single" w:sz="6" w:space="0" w:color="auto"/>
              <w:right w:val="single" w:sz="6" w:space="0" w:color="auto"/>
            </w:tcBorders>
          </w:tcPr>
          <w:p w14:paraId="6C75F148" w14:textId="77777777" w:rsidR="00756E25" w:rsidRPr="00360BD1" w:rsidRDefault="00756E25" w:rsidP="00756E25">
            <w:pPr>
              <w:spacing w:after="160" w:line="278" w:lineRule="auto"/>
              <w:contextualSpacing/>
              <w:rPr>
                <w:rFonts w:ascii="Aptos" w:eastAsia="Aptos" w:hAnsi="Aptos" w:cs="Times New Roman"/>
                <w:color w:val="2E74B5" w:themeColor="accent5" w:themeShade="BF"/>
                <w:kern w:val="2"/>
                <w:sz w:val="24"/>
                <w:szCs w:val="24"/>
                <w:lang w:val="en-US" w:eastAsia="en-US"/>
                <w14:ligatures w14:val="standardContextual"/>
              </w:rPr>
            </w:pPr>
            <w:r w:rsidRPr="00360BD1">
              <w:rPr>
                <w:rFonts w:ascii="Aptos" w:eastAsia="Aptos" w:hAnsi="Aptos" w:cs="Times New Roman"/>
                <w:color w:val="2E74B5" w:themeColor="accent5" w:themeShade="BF"/>
                <w:kern w:val="2"/>
                <w:sz w:val="24"/>
                <w:szCs w:val="24"/>
                <w:lang w:val="en-US" w:eastAsia="en-US"/>
                <w14:ligatures w14:val="standardContextual"/>
              </w:rPr>
              <w:t>Under 40</w:t>
            </w:r>
          </w:p>
        </w:tc>
        <w:tc>
          <w:tcPr>
            <w:tcW w:w="2449" w:type="dxa"/>
            <w:tcBorders>
              <w:top w:val="single" w:sz="6" w:space="0" w:color="auto"/>
              <w:left w:val="single" w:sz="6" w:space="0" w:color="auto"/>
              <w:bottom w:val="single" w:sz="6" w:space="0" w:color="auto"/>
              <w:right w:val="single" w:sz="6" w:space="0" w:color="auto"/>
            </w:tcBorders>
            <w:vAlign w:val="center"/>
          </w:tcPr>
          <w:p w14:paraId="03B653C4" w14:textId="6AB89D35" w:rsidR="00756E25" w:rsidRPr="00360BD1" w:rsidRDefault="00371802" w:rsidP="00756E25">
            <w:pPr>
              <w:spacing w:after="160" w:line="278" w:lineRule="auto"/>
              <w:contextualSpacing/>
              <w:rPr>
                <w:rFonts w:ascii="Aptos" w:eastAsia="Aptos" w:hAnsi="Aptos" w:cs="Times New Roman"/>
                <w:color w:val="2E74B5" w:themeColor="accent5" w:themeShade="BF"/>
                <w:kern w:val="2"/>
                <w:sz w:val="24"/>
                <w:szCs w:val="24"/>
                <w:lang w:val="en-US" w:eastAsia="en-US"/>
                <w14:ligatures w14:val="standardContextual"/>
              </w:rPr>
            </w:pPr>
            <w:r w:rsidRPr="0004699E">
              <w:rPr>
                <w:rFonts w:ascii="Aptos" w:eastAsia="Aptos" w:hAnsi="Aptos" w:cs="Times New Roman"/>
                <w:color w:val="2E74B5" w:themeColor="accent5" w:themeShade="BF"/>
                <w:kern w:val="2"/>
                <w:sz w:val="24"/>
                <w:szCs w:val="24"/>
                <w:lang w:val="en-US" w:eastAsia="en-US"/>
                <w14:ligatures w14:val="standardContextual"/>
              </w:rPr>
              <w:t>1</w:t>
            </w:r>
            <w:r w:rsidR="0004699E" w:rsidRPr="0004699E">
              <w:rPr>
                <w:rFonts w:ascii="Aptos" w:eastAsia="Aptos" w:hAnsi="Aptos" w:cs="Times New Roman"/>
                <w:color w:val="2E74B5" w:themeColor="accent5" w:themeShade="BF"/>
                <w:kern w:val="2"/>
                <w:sz w:val="24"/>
                <w:szCs w:val="24"/>
                <w:lang w:val="en-US" w:eastAsia="en-US"/>
                <w14:ligatures w14:val="standardContextual"/>
              </w:rPr>
              <w:t>3</w:t>
            </w:r>
            <w:r w:rsidR="003538A5" w:rsidRPr="0004699E">
              <w:rPr>
                <w:rFonts w:ascii="Aptos" w:eastAsia="Aptos" w:hAnsi="Aptos" w:cs="Times New Roman"/>
                <w:color w:val="2E74B5" w:themeColor="accent5" w:themeShade="BF"/>
                <w:kern w:val="2"/>
                <w:sz w:val="24"/>
                <w:szCs w:val="24"/>
                <w:lang w:val="en-US" w:eastAsia="en-US"/>
                <w14:ligatures w14:val="standardContextual"/>
              </w:rPr>
              <w:t xml:space="preserve"> %</w:t>
            </w:r>
          </w:p>
        </w:tc>
        <w:tc>
          <w:tcPr>
            <w:tcW w:w="2449" w:type="dxa"/>
            <w:tcBorders>
              <w:top w:val="single" w:sz="6" w:space="0" w:color="auto"/>
              <w:left w:val="single" w:sz="6" w:space="0" w:color="auto"/>
              <w:bottom w:val="single" w:sz="6" w:space="0" w:color="auto"/>
              <w:right w:val="single" w:sz="6" w:space="0" w:color="auto"/>
            </w:tcBorders>
            <w:vAlign w:val="center"/>
          </w:tcPr>
          <w:p w14:paraId="3FDFFFAA" w14:textId="0A3733EE" w:rsidR="00756E25" w:rsidRPr="0004699E" w:rsidRDefault="00756E25" w:rsidP="00756E25">
            <w:pPr>
              <w:spacing w:after="160" w:line="278" w:lineRule="auto"/>
              <w:contextualSpacing/>
              <w:rPr>
                <w:rFonts w:ascii="Aptos" w:eastAsia="Aptos" w:hAnsi="Aptos" w:cs="Times New Roman"/>
                <w:color w:val="2E74B5" w:themeColor="accent5" w:themeShade="BF"/>
                <w:kern w:val="2"/>
                <w:sz w:val="24"/>
                <w:szCs w:val="24"/>
                <w:lang w:val="en-US" w:eastAsia="en-US"/>
                <w14:ligatures w14:val="standardContextual"/>
              </w:rPr>
            </w:pPr>
            <w:r w:rsidRPr="00360BD1">
              <w:rPr>
                <w:rFonts w:ascii="Aptos" w:eastAsia="Aptos" w:hAnsi="Aptos" w:cs="Times New Roman"/>
                <w:color w:val="2E74B5" w:themeColor="accent5" w:themeShade="BF"/>
                <w:kern w:val="2"/>
                <w:sz w:val="24"/>
                <w:szCs w:val="24"/>
                <w:lang w:val="en-US" w:eastAsia="en-US"/>
                <w14:ligatures w14:val="standardContextual"/>
              </w:rPr>
              <w:t>1</w:t>
            </w:r>
            <w:r w:rsidR="004E5C33" w:rsidRPr="0004699E">
              <w:rPr>
                <w:rFonts w:ascii="Aptos" w:eastAsia="Aptos" w:hAnsi="Aptos" w:cs="Times New Roman"/>
                <w:color w:val="2E74B5" w:themeColor="accent5" w:themeShade="BF"/>
                <w:kern w:val="2"/>
                <w:sz w:val="24"/>
                <w:szCs w:val="24"/>
                <w:lang w:val="en-US" w:eastAsia="en-US"/>
                <w14:ligatures w14:val="standardContextual"/>
              </w:rPr>
              <w:t>4</w:t>
            </w:r>
            <w:r w:rsidR="0032058E" w:rsidRPr="0004699E">
              <w:rPr>
                <w:rFonts w:ascii="Aptos" w:eastAsia="Aptos" w:hAnsi="Aptos" w:cs="Times New Roman"/>
                <w:color w:val="2E74B5" w:themeColor="accent5" w:themeShade="BF"/>
                <w:kern w:val="2"/>
                <w:sz w:val="24"/>
                <w:szCs w:val="24"/>
                <w:lang w:val="en-US" w:eastAsia="en-US"/>
                <w14:ligatures w14:val="standardContextual"/>
              </w:rPr>
              <w:t xml:space="preserve"> </w:t>
            </w:r>
            <w:r w:rsidRPr="00360BD1">
              <w:rPr>
                <w:rFonts w:ascii="Aptos" w:eastAsia="Aptos" w:hAnsi="Aptos" w:cs="Times New Roman"/>
                <w:color w:val="2E74B5" w:themeColor="accent5" w:themeShade="BF"/>
                <w:kern w:val="2"/>
                <w:sz w:val="24"/>
                <w:szCs w:val="24"/>
                <w:lang w:val="en-US" w:eastAsia="en-US"/>
                <w14:ligatures w14:val="standardContextual"/>
              </w:rPr>
              <w:t>%</w:t>
            </w:r>
          </w:p>
        </w:tc>
      </w:tr>
      <w:tr w:rsidR="0004699E" w:rsidRPr="0004699E" w14:paraId="03FB934D" w14:textId="528C10F2" w:rsidTr="00F825FD">
        <w:trPr>
          <w:trHeight w:val="288"/>
          <w:jc w:val="center"/>
        </w:trPr>
        <w:tc>
          <w:tcPr>
            <w:tcW w:w="2767" w:type="dxa"/>
            <w:tcBorders>
              <w:top w:val="single" w:sz="6" w:space="0" w:color="auto"/>
              <w:left w:val="single" w:sz="6" w:space="0" w:color="auto"/>
              <w:bottom w:val="single" w:sz="6" w:space="0" w:color="auto"/>
              <w:right w:val="single" w:sz="6" w:space="0" w:color="auto"/>
            </w:tcBorders>
          </w:tcPr>
          <w:p w14:paraId="2AF1153B" w14:textId="77777777" w:rsidR="00756E25" w:rsidRPr="00360BD1" w:rsidRDefault="00756E25" w:rsidP="00756E25">
            <w:pPr>
              <w:spacing w:after="160" w:line="278" w:lineRule="auto"/>
              <w:contextualSpacing/>
              <w:rPr>
                <w:rFonts w:ascii="Aptos" w:eastAsia="Aptos" w:hAnsi="Aptos" w:cs="Times New Roman"/>
                <w:color w:val="2E74B5" w:themeColor="accent5" w:themeShade="BF"/>
                <w:kern w:val="2"/>
                <w:sz w:val="24"/>
                <w:szCs w:val="24"/>
                <w:lang w:val="en-US" w:eastAsia="en-US"/>
                <w14:ligatures w14:val="standardContextual"/>
              </w:rPr>
            </w:pPr>
            <w:r w:rsidRPr="00360BD1">
              <w:rPr>
                <w:rFonts w:ascii="Aptos" w:eastAsia="Aptos" w:hAnsi="Aptos" w:cs="Times New Roman"/>
                <w:color w:val="2E74B5" w:themeColor="accent5" w:themeShade="BF"/>
                <w:kern w:val="2"/>
                <w:sz w:val="24"/>
                <w:szCs w:val="24"/>
                <w:lang w:val="en-US" w:eastAsia="en-US"/>
                <w14:ligatures w14:val="standardContextual"/>
              </w:rPr>
              <w:t>41-60</w:t>
            </w:r>
          </w:p>
        </w:tc>
        <w:tc>
          <w:tcPr>
            <w:tcW w:w="2449" w:type="dxa"/>
            <w:tcBorders>
              <w:top w:val="single" w:sz="6" w:space="0" w:color="auto"/>
              <w:left w:val="single" w:sz="6" w:space="0" w:color="auto"/>
              <w:bottom w:val="single" w:sz="6" w:space="0" w:color="auto"/>
              <w:right w:val="single" w:sz="6" w:space="0" w:color="auto"/>
            </w:tcBorders>
            <w:vAlign w:val="center"/>
          </w:tcPr>
          <w:p w14:paraId="7DC8308D" w14:textId="4739ADBA" w:rsidR="00756E25" w:rsidRPr="00360BD1" w:rsidRDefault="003538A5" w:rsidP="00756E25">
            <w:pPr>
              <w:spacing w:after="160" w:line="278" w:lineRule="auto"/>
              <w:contextualSpacing/>
              <w:rPr>
                <w:rFonts w:ascii="Aptos" w:eastAsia="Aptos" w:hAnsi="Aptos" w:cs="Times New Roman"/>
                <w:color w:val="2E74B5" w:themeColor="accent5" w:themeShade="BF"/>
                <w:kern w:val="2"/>
                <w:sz w:val="24"/>
                <w:szCs w:val="24"/>
                <w:lang w:val="en-US" w:eastAsia="en-US"/>
                <w14:ligatures w14:val="standardContextual"/>
              </w:rPr>
            </w:pPr>
            <w:r w:rsidRPr="0004699E">
              <w:rPr>
                <w:rFonts w:ascii="Aptos" w:eastAsia="Aptos" w:hAnsi="Aptos" w:cs="Times New Roman"/>
                <w:color w:val="2E74B5" w:themeColor="accent5" w:themeShade="BF"/>
                <w:kern w:val="2"/>
                <w:sz w:val="24"/>
                <w:szCs w:val="24"/>
                <w:lang w:val="en-US" w:eastAsia="en-US"/>
                <w14:ligatures w14:val="standardContextual"/>
              </w:rPr>
              <w:t>4</w:t>
            </w:r>
            <w:r w:rsidR="0004699E" w:rsidRPr="0004699E">
              <w:rPr>
                <w:rFonts w:ascii="Aptos" w:eastAsia="Aptos" w:hAnsi="Aptos" w:cs="Times New Roman"/>
                <w:color w:val="2E74B5" w:themeColor="accent5" w:themeShade="BF"/>
                <w:kern w:val="2"/>
                <w:sz w:val="24"/>
                <w:szCs w:val="24"/>
                <w:lang w:val="en-US" w:eastAsia="en-US"/>
                <w14:ligatures w14:val="standardContextual"/>
              </w:rPr>
              <w:t xml:space="preserve">8 </w:t>
            </w:r>
            <w:r w:rsidR="00480066" w:rsidRPr="0004699E">
              <w:rPr>
                <w:rFonts w:ascii="Aptos" w:eastAsia="Aptos" w:hAnsi="Aptos" w:cs="Times New Roman"/>
                <w:color w:val="2E74B5" w:themeColor="accent5" w:themeShade="BF"/>
                <w:kern w:val="2"/>
                <w:sz w:val="24"/>
                <w:szCs w:val="24"/>
                <w:lang w:val="en-US" w:eastAsia="en-US"/>
                <w14:ligatures w14:val="standardContextual"/>
              </w:rPr>
              <w:t>%</w:t>
            </w:r>
          </w:p>
        </w:tc>
        <w:tc>
          <w:tcPr>
            <w:tcW w:w="2449" w:type="dxa"/>
            <w:tcBorders>
              <w:top w:val="single" w:sz="6" w:space="0" w:color="auto"/>
              <w:left w:val="single" w:sz="6" w:space="0" w:color="auto"/>
              <w:bottom w:val="single" w:sz="6" w:space="0" w:color="auto"/>
              <w:right w:val="single" w:sz="6" w:space="0" w:color="auto"/>
            </w:tcBorders>
            <w:vAlign w:val="center"/>
          </w:tcPr>
          <w:p w14:paraId="6272EB5B" w14:textId="02CFF8CC" w:rsidR="00756E25" w:rsidRPr="0004699E" w:rsidRDefault="00756E25" w:rsidP="00756E25">
            <w:pPr>
              <w:spacing w:after="160" w:line="278" w:lineRule="auto"/>
              <w:contextualSpacing/>
              <w:rPr>
                <w:rFonts w:ascii="Aptos" w:eastAsia="Aptos" w:hAnsi="Aptos" w:cs="Times New Roman"/>
                <w:color w:val="2E74B5" w:themeColor="accent5" w:themeShade="BF"/>
                <w:kern w:val="2"/>
                <w:sz w:val="24"/>
                <w:szCs w:val="24"/>
                <w:lang w:val="en-US" w:eastAsia="en-US"/>
                <w14:ligatures w14:val="standardContextual"/>
              </w:rPr>
            </w:pPr>
            <w:r w:rsidRPr="00360BD1">
              <w:rPr>
                <w:rFonts w:ascii="Aptos" w:eastAsia="Aptos" w:hAnsi="Aptos" w:cs="Times New Roman"/>
                <w:color w:val="2E74B5" w:themeColor="accent5" w:themeShade="BF"/>
                <w:kern w:val="2"/>
                <w:sz w:val="24"/>
                <w:szCs w:val="24"/>
                <w:lang w:val="en-US" w:eastAsia="en-US"/>
                <w14:ligatures w14:val="standardContextual"/>
              </w:rPr>
              <w:t>4</w:t>
            </w:r>
            <w:r w:rsidR="0032058E" w:rsidRPr="0004699E">
              <w:rPr>
                <w:rFonts w:ascii="Aptos" w:eastAsia="Aptos" w:hAnsi="Aptos" w:cs="Times New Roman"/>
                <w:color w:val="2E74B5" w:themeColor="accent5" w:themeShade="BF"/>
                <w:kern w:val="2"/>
                <w:sz w:val="24"/>
                <w:szCs w:val="24"/>
                <w:lang w:val="en-US" w:eastAsia="en-US"/>
                <w14:ligatures w14:val="standardContextual"/>
              </w:rPr>
              <w:t xml:space="preserve">2 </w:t>
            </w:r>
            <w:r w:rsidRPr="00360BD1">
              <w:rPr>
                <w:rFonts w:ascii="Aptos" w:eastAsia="Aptos" w:hAnsi="Aptos" w:cs="Times New Roman"/>
                <w:color w:val="2E74B5" w:themeColor="accent5" w:themeShade="BF"/>
                <w:kern w:val="2"/>
                <w:sz w:val="24"/>
                <w:szCs w:val="24"/>
                <w:lang w:val="en-US" w:eastAsia="en-US"/>
                <w14:ligatures w14:val="standardContextual"/>
              </w:rPr>
              <w:t>%</w:t>
            </w:r>
          </w:p>
        </w:tc>
      </w:tr>
      <w:tr w:rsidR="0004699E" w:rsidRPr="0004699E" w14:paraId="3EFF0FCC" w14:textId="24B3A1F5" w:rsidTr="00F825FD">
        <w:trPr>
          <w:trHeight w:val="288"/>
          <w:jc w:val="center"/>
        </w:trPr>
        <w:tc>
          <w:tcPr>
            <w:tcW w:w="2767" w:type="dxa"/>
            <w:tcBorders>
              <w:top w:val="single" w:sz="6" w:space="0" w:color="auto"/>
              <w:left w:val="single" w:sz="6" w:space="0" w:color="auto"/>
              <w:bottom w:val="single" w:sz="6" w:space="0" w:color="auto"/>
              <w:right w:val="single" w:sz="6" w:space="0" w:color="auto"/>
            </w:tcBorders>
          </w:tcPr>
          <w:p w14:paraId="654EB109" w14:textId="77777777" w:rsidR="00756E25" w:rsidRPr="00360BD1" w:rsidRDefault="00756E25" w:rsidP="00756E25">
            <w:pPr>
              <w:spacing w:after="160" w:line="278" w:lineRule="auto"/>
              <w:contextualSpacing/>
              <w:rPr>
                <w:rFonts w:ascii="Aptos" w:eastAsia="Aptos" w:hAnsi="Aptos" w:cs="Times New Roman"/>
                <w:color w:val="2E74B5" w:themeColor="accent5" w:themeShade="BF"/>
                <w:kern w:val="2"/>
                <w:sz w:val="24"/>
                <w:szCs w:val="24"/>
                <w:lang w:val="en-US" w:eastAsia="en-US"/>
                <w14:ligatures w14:val="standardContextual"/>
              </w:rPr>
            </w:pPr>
            <w:r w:rsidRPr="00360BD1">
              <w:rPr>
                <w:rFonts w:ascii="Aptos" w:eastAsia="Aptos" w:hAnsi="Aptos" w:cs="Times New Roman"/>
                <w:color w:val="2E74B5" w:themeColor="accent5" w:themeShade="BF"/>
                <w:kern w:val="2"/>
                <w:sz w:val="24"/>
                <w:szCs w:val="24"/>
                <w:lang w:val="en-US" w:eastAsia="en-US"/>
                <w14:ligatures w14:val="standardContextual"/>
              </w:rPr>
              <w:t>Over 60</w:t>
            </w:r>
          </w:p>
        </w:tc>
        <w:tc>
          <w:tcPr>
            <w:tcW w:w="2449" w:type="dxa"/>
            <w:tcBorders>
              <w:top w:val="single" w:sz="6" w:space="0" w:color="auto"/>
              <w:left w:val="single" w:sz="6" w:space="0" w:color="auto"/>
              <w:bottom w:val="single" w:sz="6" w:space="0" w:color="auto"/>
              <w:right w:val="single" w:sz="6" w:space="0" w:color="auto"/>
            </w:tcBorders>
            <w:vAlign w:val="center"/>
          </w:tcPr>
          <w:p w14:paraId="16EA8BBA" w14:textId="39AACBF2" w:rsidR="00756E25" w:rsidRPr="00360BD1" w:rsidRDefault="00480066" w:rsidP="00756E25">
            <w:pPr>
              <w:spacing w:after="160" w:line="278" w:lineRule="auto"/>
              <w:contextualSpacing/>
              <w:rPr>
                <w:rFonts w:ascii="Aptos" w:eastAsia="Aptos" w:hAnsi="Aptos" w:cs="Times New Roman"/>
                <w:color w:val="2E74B5" w:themeColor="accent5" w:themeShade="BF"/>
                <w:kern w:val="2"/>
                <w:sz w:val="24"/>
                <w:szCs w:val="24"/>
                <w:lang w:val="en-US" w:eastAsia="en-US"/>
                <w14:ligatures w14:val="standardContextual"/>
              </w:rPr>
            </w:pPr>
            <w:r w:rsidRPr="0004699E">
              <w:rPr>
                <w:rFonts w:ascii="Aptos" w:eastAsia="Aptos" w:hAnsi="Aptos" w:cs="Times New Roman"/>
                <w:color w:val="2E74B5" w:themeColor="accent5" w:themeShade="BF"/>
                <w:kern w:val="2"/>
                <w:sz w:val="24"/>
                <w:szCs w:val="24"/>
                <w:lang w:val="en-US" w:eastAsia="en-US"/>
                <w14:ligatures w14:val="standardContextual"/>
              </w:rPr>
              <w:t>39</w:t>
            </w:r>
            <w:r w:rsidR="0004699E" w:rsidRPr="0004699E">
              <w:rPr>
                <w:rFonts w:ascii="Aptos" w:eastAsia="Aptos" w:hAnsi="Aptos" w:cs="Times New Roman"/>
                <w:color w:val="2E74B5" w:themeColor="accent5" w:themeShade="BF"/>
                <w:kern w:val="2"/>
                <w:sz w:val="24"/>
                <w:szCs w:val="24"/>
                <w:lang w:val="en-US" w:eastAsia="en-US"/>
                <w14:ligatures w14:val="standardContextual"/>
              </w:rPr>
              <w:t xml:space="preserve"> </w:t>
            </w:r>
            <w:r w:rsidR="0032058E" w:rsidRPr="0004699E">
              <w:rPr>
                <w:rFonts w:ascii="Aptos" w:eastAsia="Aptos" w:hAnsi="Aptos" w:cs="Times New Roman"/>
                <w:color w:val="2E74B5" w:themeColor="accent5" w:themeShade="BF"/>
                <w:kern w:val="2"/>
                <w:sz w:val="24"/>
                <w:szCs w:val="24"/>
                <w:lang w:val="en-US" w:eastAsia="en-US"/>
                <w14:ligatures w14:val="standardContextual"/>
              </w:rPr>
              <w:t>%</w:t>
            </w:r>
          </w:p>
        </w:tc>
        <w:tc>
          <w:tcPr>
            <w:tcW w:w="2449" w:type="dxa"/>
            <w:tcBorders>
              <w:top w:val="single" w:sz="6" w:space="0" w:color="auto"/>
              <w:left w:val="single" w:sz="6" w:space="0" w:color="auto"/>
              <w:bottom w:val="single" w:sz="6" w:space="0" w:color="auto"/>
              <w:right w:val="single" w:sz="6" w:space="0" w:color="auto"/>
            </w:tcBorders>
            <w:vAlign w:val="center"/>
          </w:tcPr>
          <w:p w14:paraId="1A590454" w14:textId="7F885A96" w:rsidR="00756E25" w:rsidRPr="0004699E" w:rsidRDefault="00756E25" w:rsidP="00756E25">
            <w:pPr>
              <w:spacing w:after="160" w:line="278" w:lineRule="auto"/>
              <w:contextualSpacing/>
              <w:rPr>
                <w:rFonts w:ascii="Aptos" w:eastAsia="Aptos" w:hAnsi="Aptos" w:cs="Times New Roman"/>
                <w:color w:val="2E74B5" w:themeColor="accent5" w:themeShade="BF"/>
                <w:kern w:val="2"/>
                <w:sz w:val="24"/>
                <w:szCs w:val="24"/>
                <w:lang w:val="en-US" w:eastAsia="en-US"/>
                <w14:ligatures w14:val="standardContextual"/>
              </w:rPr>
            </w:pPr>
            <w:r w:rsidRPr="00360BD1">
              <w:rPr>
                <w:rFonts w:ascii="Aptos" w:eastAsia="Aptos" w:hAnsi="Aptos" w:cs="Times New Roman"/>
                <w:color w:val="2E74B5" w:themeColor="accent5" w:themeShade="BF"/>
                <w:kern w:val="2"/>
                <w:sz w:val="24"/>
                <w:szCs w:val="24"/>
                <w:lang w:val="en-US" w:eastAsia="en-US"/>
                <w14:ligatures w14:val="standardContextual"/>
              </w:rPr>
              <w:t>44</w:t>
            </w:r>
            <w:r w:rsidR="0032058E" w:rsidRPr="0004699E">
              <w:rPr>
                <w:rFonts w:ascii="Aptos" w:eastAsia="Aptos" w:hAnsi="Aptos" w:cs="Times New Roman"/>
                <w:color w:val="2E74B5" w:themeColor="accent5" w:themeShade="BF"/>
                <w:kern w:val="2"/>
                <w:sz w:val="24"/>
                <w:szCs w:val="24"/>
                <w:lang w:val="en-US" w:eastAsia="en-US"/>
                <w14:ligatures w14:val="standardContextual"/>
              </w:rPr>
              <w:t xml:space="preserve"> </w:t>
            </w:r>
            <w:r w:rsidRPr="00360BD1">
              <w:rPr>
                <w:rFonts w:ascii="Aptos" w:eastAsia="Aptos" w:hAnsi="Aptos" w:cs="Times New Roman"/>
                <w:color w:val="2E74B5" w:themeColor="accent5" w:themeShade="BF"/>
                <w:kern w:val="2"/>
                <w:sz w:val="24"/>
                <w:szCs w:val="24"/>
                <w:lang w:val="en-US" w:eastAsia="en-US"/>
                <w14:ligatures w14:val="standardContextual"/>
              </w:rPr>
              <w:t>%</w:t>
            </w:r>
          </w:p>
        </w:tc>
      </w:tr>
      <w:tr w:rsidR="0004699E" w:rsidRPr="0004699E" w14:paraId="64348FC0" w14:textId="52E77711" w:rsidTr="00F825FD">
        <w:trPr>
          <w:trHeight w:val="288"/>
          <w:jc w:val="center"/>
        </w:trPr>
        <w:tc>
          <w:tcPr>
            <w:tcW w:w="2767" w:type="dxa"/>
            <w:tcBorders>
              <w:top w:val="single" w:sz="6" w:space="0" w:color="auto"/>
              <w:left w:val="single" w:sz="6" w:space="0" w:color="auto"/>
              <w:bottom w:val="single" w:sz="6" w:space="0" w:color="auto"/>
              <w:right w:val="single" w:sz="6" w:space="0" w:color="auto"/>
            </w:tcBorders>
          </w:tcPr>
          <w:p w14:paraId="5A0DEBE9" w14:textId="77777777" w:rsidR="00756E25" w:rsidRPr="00360BD1" w:rsidRDefault="00756E25" w:rsidP="00756E25">
            <w:pPr>
              <w:spacing w:after="160" w:line="278" w:lineRule="auto"/>
              <w:contextualSpacing/>
              <w:rPr>
                <w:rFonts w:ascii="Aptos" w:eastAsia="Aptos" w:hAnsi="Aptos" w:cs="Times New Roman"/>
                <w:color w:val="2E74B5" w:themeColor="accent5" w:themeShade="BF"/>
                <w:kern w:val="2"/>
                <w:sz w:val="24"/>
                <w:szCs w:val="24"/>
                <w:lang w:val="en-US" w:eastAsia="en-US"/>
                <w14:ligatures w14:val="standardContextual"/>
              </w:rPr>
            </w:pPr>
            <w:r w:rsidRPr="00360BD1">
              <w:rPr>
                <w:rFonts w:ascii="Aptos" w:eastAsia="Aptos" w:hAnsi="Aptos" w:cs="Times New Roman"/>
                <w:color w:val="2E74B5" w:themeColor="accent5" w:themeShade="BF"/>
                <w:kern w:val="2"/>
                <w:sz w:val="24"/>
                <w:szCs w:val="24"/>
                <w:lang w:val="en-US" w:eastAsia="en-US"/>
                <w14:ligatures w14:val="standardContextual"/>
              </w:rPr>
              <w:t>Total</w:t>
            </w:r>
          </w:p>
        </w:tc>
        <w:tc>
          <w:tcPr>
            <w:tcW w:w="2449" w:type="dxa"/>
            <w:tcBorders>
              <w:top w:val="single" w:sz="6" w:space="0" w:color="auto"/>
              <w:left w:val="single" w:sz="6" w:space="0" w:color="auto"/>
              <w:bottom w:val="single" w:sz="6" w:space="0" w:color="auto"/>
              <w:right w:val="single" w:sz="6" w:space="0" w:color="auto"/>
            </w:tcBorders>
            <w:vAlign w:val="center"/>
          </w:tcPr>
          <w:p w14:paraId="63202B93" w14:textId="58ADDC37" w:rsidR="00756E25" w:rsidRPr="00360BD1" w:rsidRDefault="00756E25" w:rsidP="00756E25">
            <w:pPr>
              <w:spacing w:after="160" w:line="278" w:lineRule="auto"/>
              <w:contextualSpacing/>
              <w:rPr>
                <w:rFonts w:ascii="Aptos" w:eastAsia="Aptos" w:hAnsi="Aptos" w:cs="Times New Roman"/>
                <w:color w:val="2E74B5" w:themeColor="accent5" w:themeShade="BF"/>
                <w:kern w:val="2"/>
                <w:sz w:val="24"/>
                <w:szCs w:val="24"/>
                <w:lang w:val="en-US" w:eastAsia="en-US"/>
                <w14:ligatures w14:val="standardContextual"/>
              </w:rPr>
            </w:pPr>
            <w:r w:rsidRPr="0004699E">
              <w:rPr>
                <w:rFonts w:ascii="Aptos" w:eastAsia="Aptos" w:hAnsi="Aptos" w:cs="Times New Roman"/>
                <w:color w:val="2E74B5" w:themeColor="accent5" w:themeShade="BF"/>
                <w:kern w:val="2"/>
                <w:sz w:val="24"/>
                <w:szCs w:val="24"/>
                <w:lang w:val="en-US" w:eastAsia="en-US"/>
                <w14:ligatures w14:val="standardContextual"/>
              </w:rPr>
              <w:t>100%</w:t>
            </w:r>
          </w:p>
        </w:tc>
        <w:tc>
          <w:tcPr>
            <w:tcW w:w="2449" w:type="dxa"/>
            <w:tcBorders>
              <w:top w:val="single" w:sz="6" w:space="0" w:color="auto"/>
              <w:left w:val="single" w:sz="6" w:space="0" w:color="auto"/>
              <w:bottom w:val="single" w:sz="6" w:space="0" w:color="auto"/>
              <w:right w:val="single" w:sz="6" w:space="0" w:color="auto"/>
            </w:tcBorders>
            <w:vAlign w:val="center"/>
          </w:tcPr>
          <w:p w14:paraId="14CFAC2F" w14:textId="14F572CF" w:rsidR="00756E25" w:rsidRPr="0004699E" w:rsidRDefault="00756E25" w:rsidP="00756E25">
            <w:pPr>
              <w:spacing w:after="160" w:line="278" w:lineRule="auto"/>
              <w:contextualSpacing/>
              <w:rPr>
                <w:rFonts w:ascii="Aptos" w:eastAsia="Aptos" w:hAnsi="Aptos" w:cs="Times New Roman"/>
                <w:color w:val="2E74B5" w:themeColor="accent5" w:themeShade="BF"/>
                <w:kern w:val="2"/>
                <w:sz w:val="24"/>
                <w:szCs w:val="24"/>
                <w:lang w:val="en-US" w:eastAsia="en-US"/>
                <w14:ligatures w14:val="standardContextual"/>
              </w:rPr>
            </w:pPr>
            <w:r w:rsidRPr="00360BD1">
              <w:rPr>
                <w:rFonts w:ascii="Aptos" w:eastAsia="Aptos" w:hAnsi="Aptos" w:cs="Times New Roman"/>
                <w:color w:val="2E74B5" w:themeColor="accent5" w:themeShade="BF"/>
                <w:kern w:val="2"/>
                <w:sz w:val="24"/>
                <w:szCs w:val="24"/>
                <w:lang w:val="en-US" w:eastAsia="en-US"/>
                <w14:ligatures w14:val="standardContextual"/>
              </w:rPr>
              <w:t>100%</w:t>
            </w:r>
          </w:p>
        </w:tc>
      </w:tr>
    </w:tbl>
    <w:p w14:paraId="314289D2" w14:textId="77777777" w:rsidR="00467CAE" w:rsidRPr="00EA2C61" w:rsidRDefault="00467CAE" w:rsidP="00467CAE">
      <w:pPr>
        <w:spacing w:after="160" w:line="278" w:lineRule="auto"/>
        <w:contextualSpacing/>
        <w:rPr>
          <w:rFonts w:ascii="Aptos" w:eastAsia="Aptos" w:hAnsi="Aptos" w:cs="Times New Roman"/>
          <w:kern w:val="2"/>
          <w:sz w:val="24"/>
          <w:szCs w:val="24"/>
          <w:lang w:eastAsia="en-US"/>
          <w14:ligatures w14:val="standardContextual"/>
        </w:rPr>
      </w:pPr>
    </w:p>
    <w:p w14:paraId="0A6036AA" w14:textId="77777777" w:rsidR="00EA2C61" w:rsidRDefault="00EA2C61" w:rsidP="00EA2C61">
      <w:pPr>
        <w:numPr>
          <w:ilvl w:val="0"/>
          <w:numId w:val="22"/>
        </w:numPr>
        <w:spacing w:after="160" w:line="278" w:lineRule="auto"/>
        <w:ind w:left="0"/>
        <w:contextualSpacing/>
        <w:rPr>
          <w:rFonts w:ascii="Aptos" w:eastAsia="Aptos" w:hAnsi="Aptos" w:cs="Times New Roman"/>
          <w:kern w:val="2"/>
          <w:sz w:val="24"/>
          <w:szCs w:val="24"/>
          <w:lang w:eastAsia="en-US"/>
          <w14:ligatures w14:val="standardContextual"/>
        </w:rPr>
      </w:pPr>
      <w:r w:rsidRPr="00EA2C61">
        <w:rPr>
          <w:rFonts w:ascii="Aptos" w:eastAsia="Aptos" w:hAnsi="Aptos" w:cs="Times New Roman"/>
          <w:kern w:val="2"/>
          <w:sz w:val="24"/>
          <w:szCs w:val="24"/>
          <w:lang w:eastAsia="en-US"/>
          <w14:ligatures w14:val="standardContextual"/>
        </w:rPr>
        <w:t>The annual report includes mention of an article, "Governance specialists step out from the shadows" which appeared in The Times on 6 February 2025.  Is there any evidence to indicate that the publication of this article led to an increase in membership applications within CGIUKI Division?</w:t>
      </w:r>
    </w:p>
    <w:p w14:paraId="2E5F799C" w14:textId="77777777" w:rsidR="005E34D8" w:rsidRDefault="005E34D8" w:rsidP="005E34D8">
      <w:pPr>
        <w:spacing w:after="160" w:line="278" w:lineRule="auto"/>
        <w:contextualSpacing/>
        <w:rPr>
          <w:rFonts w:ascii="Aptos" w:eastAsia="Aptos" w:hAnsi="Aptos" w:cs="Times New Roman"/>
          <w:kern w:val="2"/>
          <w:sz w:val="24"/>
          <w:szCs w:val="24"/>
          <w:lang w:eastAsia="en-US"/>
          <w14:ligatures w14:val="standardContextual"/>
        </w:rPr>
      </w:pPr>
    </w:p>
    <w:p w14:paraId="5E3533F0" w14:textId="77777777" w:rsidR="005E34D8" w:rsidRPr="005E34D8" w:rsidRDefault="005E34D8" w:rsidP="005E34D8">
      <w:pPr>
        <w:spacing w:after="160" w:line="278" w:lineRule="auto"/>
        <w:contextualSpacing/>
        <w:rPr>
          <w:rFonts w:ascii="Aptos" w:eastAsia="Aptos" w:hAnsi="Aptos" w:cs="Times New Roman"/>
          <w:color w:val="0070C0"/>
          <w:kern w:val="2"/>
          <w:sz w:val="24"/>
          <w:szCs w:val="24"/>
          <w:lang w:eastAsia="en-US"/>
          <w14:ligatures w14:val="standardContextual"/>
        </w:rPr>
      </w:pPr>
      <w:r w:rsidRPr="005E34D8">
        <w:rPr>
          <w:rFonts w:ascii="Aptos" w:eastAsia="Aptos" w:hAnsi="Aptos" w:cs="Times New Roman"/>
          <w:color w:val="0070C0"/>
          <w:kern w:val="2"/>
          <w:sz w:val="24"/>
          <w:szCs w:val="24"/>
          <w:lang w:eastAsia="en-US"/>
          <w14:ligatures w14:val="standardContextual"/>
        </w:rPr>
        <w:t>It is difficult to attribute changes in membership applications to a single activity such as the publication of a newspaper article. A review of membership records for the period around February 2025, and for the preceding and subsequent years, shows no significant change in membership numbers that can be directly linked to the article’s publication.</w:t>
      </w:r>
    </w:p>
    <w:p w14:paraId="01C0C254" w14:textId="77777777" w:rsidR="005E34D8" w:rsidRDefault="005E34D8" w:rsidP="005E34D8">
      <w:pPr>
        <w:spacing w:after="160" w:line="278" w:lineRule="auto"/>
        <w:contextualSpacing/>
        <w:rPr>
          <w:rFonts w:ascii="Aptos" w:eastAsia="Aptos" w:hAnsi="Aptos" w:cs="Times New Roman"/>
          <w:kern w:val="2"/>
          <w:sz w:val="24"/>
          <w:szCs w:val="24"/>
          <w:lang w:eastAsia="en-US"/>
          <w14:ligatures w14:val="standardContextual"/>
        </w:rPr>
      </w:pPr>
    </w:p>
    <w:p w14:paraId="37645150" w14:textId="5495FA91" w:rsidR="00644A30" w:rsidRDefault="00EA2C61" w:rsidP="00644A30">
      <w:pPr>
        <w:numPr>
          <w:ilvl w:val="0"/>
          <w:numId w:val="22"/>
        </w:numPr>
        <w:spacing w:after="160" w:line="278" w:lineRule="auto"/>
        <w:ind w:left="0"/>
        <w:contextualSpacing/>
        <w:rPr>
          <w:rFonts w:ascii="Aptos" w:eastAsia="Aptos" w:hAnsi="Aptos" w:cs="Times New Roman"/>
          <w:kern w:val="2"/>
          <w:sz w:val="24"/>
          <w:szCs w:val="24"/>
          <w:lang w:eastAsia="en-US"/>
          <w14:ligatures w14:val="standardContextual"/>
        </w:rPr>
      </w:pPr>
      <w:r w:rsidRPr="00EA2C61">
        <w:rPr>
          <w:rFonts w:ascii="Aptos" w:eastAsia="Aptos" w:hAnsi="Aptos" w:cs="Times New Roman"/>
          <w:kern w:val="2"/>
          <w:sz w:val="24"/>
          <w:szCs w:val="24"/>
          <w:lang w:eastAsia="en-US"/>
          <w14:ligatures w14:val="standardContextual"/>
        </w:rPr>
        <w:t>Within the UK, how many times did representatives appear in the broadcast media (i.e. radio or television) to discuss news stories or other issues relating to corporate governance?</w:t>
      </w:r>
    </w:p>
    <w:p w14:paraId="568B0BB7" w14:textId="77777777" w:rsidR="00824F5D" w:rsidRDefault="00824F5D" w:rsidP="00824F5D">
      <w:pPr>
        <w:spacing w:after="160" w:line="278" w:lineRule="auto"/>
        <w:contextualSpacing/>
        <w:rPr>
          <w:rFonts w:ascii="Aptos" w:eastAsia="Aptos" w:hAnsi="Aptos" w:cs="Times New Roman"/>
          <w:kern w:val="2"/>
          <w:sz w:val="24"/>
          <w:szCs w:val="24"/>
          <w:lang w:eastAsia="en-US"/>
          <w14:ligatures w14:val="standardContextual"/>
        </w:rPr>
      </w:pPr>
    </w:p>
    <w:p w14:paraId="63BFD762" w14:textId="124C071E" w:rsidR="00644A30" w:rsidRPr="00981A1C" w:rsidRDefault="00981A1C" w:rsidP="00644A30">
      <w:pPr>
        <w:spacing w:after="160" w:line="278" w:lineRule="auto"/>
        <w:contextualSpacing/>
        <w:rPr>
          <w:rFonts w:ascii="Aptos" w:eastAsia="Aptos" w:hAnsi="Aptos" w:cs="Times New Roman"/>
          <w:color w:val="0070C0"/>
          <w:kern w:val="2"/>
          <w:sz w:val="24"/>
          <w:szCs w:val="24"/>
          <w:lang w:eastAsia="en-US"/>
          <w14:ligatures w14:val="standardContextual"/>
        </w:rPr>
      </w:pPr>
      <w:r w:rsidRPr="00981A1C">
        <w:rPr>
          <w:rFonts w:ascii="Aptos" w:eastAsia="Aptos" w:hAnsi="Aptos" w:cs="Times New Roman"/>
          <w:color w:val="0070C0"/>
          <w:kern w:val="2"/>
          <w:sz w:val="24"/>
          <w:szCs w:val="24"/>
          <w:lang w:eastAsia="en-US"/>
          <w14:ligatures w14:val="standardContextual"/>
        </w:rPr>
        <w:t>None</w:t>
      </w:r>
    </w:p>
    <w:p w14:paraId="27E2C449" w14:textId="77777777" w:rsidR="000B0279" w:rsidRDefault="000B0279" w:rsidP="000B0279">
      <w:pPr>
        <w:spacing w:after="160" w:line="278" w:lineRule="auto"/>
        <w:contextualSpacing/>
        <w:rPr>
          <w:rFonts w:ascii="Aptos" w:eastAsia="Aptos" w:hAnsi="Aptos" w:cs="Times New Roman"/>
          <w:kern w:val="2"/>
          <w:sz w:val="24"/>
          <w:szCs w:val="24"/>
          <w:lang w:eastAsia="en-US"/>
          <w14:ligatures w14:val="standardContextual"/>
        </w:rPr>
      </w:pPr>
    </w:p>
    <w:p w14:paraId="7D0BE2C8" w14:textId="1A46EBC1" w:rsidR="00BB3913" w:rsidRDefault="00EA2C61" w:rsidP="00EA2C61">
      <w:pPr>
        <w:numPr>
          <w:ilvl w:val="0"/>
          <w:numId w:val="22"/>
        </w:numPr>
        <w:spacing w:after="160" w:line="278" w:lineRule="auto"/>
        <w:ind w:left="0"/>
        <w:contextualSpacing/>
        <w:rPr>
          <w:rFonts w:ascii="Aptos" w:eastAsia="Aptos" w:hAnsi="Aptos" w:cs="Times New Roman"/>
          <w:kern w:val="2"/>
          <w:sz w:val="24"/>
          <w:szCs w:val="24"/>
          <w:lang w:eastAsia="en-US"/>
          <w14:ligatures w14:val="standardContextual"/>
        </w:rPr>
      </w:pPr>
      <w:r w:rsidRPr="00EA2C61">
        <w:rPr>
          <w:rFonts w:ascii="Aptos" w:eastAsia="Aptos" w:hAnsi="Aptos" w:cs="Times New Roman"/>
          <w:kern w:val="2"/>
          <w:sz w:val="24"/>
          <w:szCs w:val="24"/>
          <w:lang w:eastAsia="en-US"/>
          <w14:ligatures w14:val="standardContextual"/>
        </w:rPr>
        <w:t>What measures has the board taken to monitor and assess the culture at Saffron House and how effectively does the board feel that its past efforts have been?</w:t>
      </w:r>
    </w:p>
    <w:p w14:paraId="6F339402" w14:textId="77777777" w:rsidR="00773841" w:rsidRDefault="00773841" w:rsidP="00773841">
      <w:pPr>
        <w:spacing w:after="160" w:line="278" w:lineRule="auto"/>
        <w:contextualSpacing/>
        <w:rPr>
          <w:rFonts w:ascii="Aptos" w:eastAsia="Aptos" w:hAnsi="Aptos" w:cs="Times New Roman"/>
          <w:color w:val="4472C4" w:themeColor="accent1"/>
          <w:kern w:val="2"/>
          <w:sz w:val="24"/>
          <w:szCs w:val="24"/>
          <w:lang w:eastAsia="en-US"/>
          <w14:ligatures w14:val="standardContextual"/>
        </w:rPr>
      </w:pPr>
      <w:r w:rsidRPr="00773841">
        <w:rPr>
          <w:rFonts w:ascii="Aptos" w:eastAsia="Aptos" w:hAnsi="Aptos" w:cs="Times New Roman"/>
          <w:color w:val="4472C4" w:themeColor="accent1"/>
          <w:kern w:val="2"/>
          <w:sz w:val="24"/>
          <w:szCs w:val="24"/>
          <w:lang w:eastAsia="en-US"/>
          <w14:ligatures w14:val="standardContextual"/>
        </w:rPr>
        <w:t xml:space="preserve">There were measures in place previously, however under our new CEO the board are receiving regular reports on staff morale and </w:t>
      </w:r>
      <w:proofErr w:type="gramStart"/>
      <w:r w:rsidRPr="00773841">
        <w:rPr>
          <w:rFonts w:ascii="Aptos" w:eastAsia="Aptos" w:hAnsi="Aptos" w:cs="Times New Roman"/>
          <w:color w:val="4472C4" w:themeColor="accent1"/>
          <w:kern w:val="2"/>
          <w:sz w:val="24"/>
          <w:szCs w:val="24"/>
          <w:lang w:eastAsia="en-US"/>
          <w14:ligatures w14:val="standardContextual"/>
        </w:rPr>
        <w:t>culture</w:t>
      </w:r>
      <w:proofErr w:type="gramEnd"/>
      <w:r w:rsidRPr="00773841">
        <w:rPr>
          <w:rFonts w:ascii="Aptos" w:eastAsia="Aptos" w:hAnsi="Aptos" w:cs="Times New Roman"/>
          <w:color w:val="4472C4" w:themeColor="accent1"/>
          <w:kern w:val="2"/>
          <w:sz w:val="24"/>
          <w:szCs w:val="24"/>
          <w:lang w:eastAsia="en-US"/>
          <w14:ligatures w14:val="standardContextual"/>
        </w:rPr>
        <w:t xml:space="preserve"> and we are encouraged by the positive trends we are observing. </w:t>
      </w:r>
    </w:p>
    <w:p w14:paraId="4618020B" w14:textId="77777777" w:rsidR="00824F5D" w:rsidRDefault="00824F5D" w:rsidP="00773841">
      <w:pPr>
        <w:spacing w:after="160" w:line="278" w:lineRule="auto"/>
        <w:contextualSpacing/>
        <w:rPr>
          <w:rFonts w:ascii="Aptos" w:eastAsia="Aptos" w:hAnsi="Aptos" w:cs="Times New Roman"/>
          <w:color w:val="4472C4" w:themeColor="accent1"/>
          <w:kern w:val="2"/>
          <w:sz w:val="24"/>
          <w:szCs w:val="24"/>
          <w:lang w:eastAsia="en-US"/>
          <w14:ligatures w14:val="standardContextual"/>
        </w:rPr>
      </w:pPr>
    </w:p>
    <w:p w14:paraId="439DC265" w14:textId="22133065" w:rsidR="005E1DA0" w:rsidRPr="00824F5D" w:rsidRDefault="00773841" w:rsidP="00824F5D">
      <w:pPr>
        <w:spacing w:after="160" w:line="278" w:lineRule="auto"/>
        <w:contextualSpacing/>
        <w:rPr>
          <w:rFonts w:ascii="Aptos" w:eastAsia="Aptos" w:hAnsi="Aptos" w:cs="Times New Roman"/>
          <w:color w:val="4472C4" w:themeColor="accent1"/>
          <w:kern w:val="2"/>
          <w:sz w:val="24"/>
          <w:szCs w:val="24"/>
          <w:lang w:eastAsia="en-US"/>
          <w14:ligatures w14:val="standardContextual"/>
        </w:rPr>
      </w:pPr>
      <w:r w:rsidRPr="00773841">
        <w:rPr>
          <w:rFonts w:ascii="Aptos" w:eastAsia="Aptos" w:hAnsi="Aptos" w:cs="Times New Roman"/>
          <w:color w:val="4472C4" w:themeColor="accent1"/>
          <w:kern w:val="2"/>
          <w:sz w:val="24"/>
          <w:szCs w:val="24"/>
          <w:lang w:eastAsia="en-US"/>
          <w14:ligatures w14:val="standardContextual"/>
        </w:rPr>
        <w:t xml:space="preserve">New initiatives include greater focus on well-being, introduction of staff surveys and diversity monitoring and </w:t>
      </w:r>
      <w:r>
        <w:rPr>
          <w:rFonts w:ascii="Aptos" w:eastAsia="Aptos" w:hAnsi="Aptos" w:cs="Times New Roman"/>
          <w:color w:val="4472C4" w:themeColor="accent1"/>
          <w:kern w:val="2"/>
          <w:sz w:val="24"/>
          <w:szCs w:val="24"/>
          <w:lang w:eastAsia="en-US"/>
          <w14:ligatures w14:val="standardContextual"/>
        </w:rPr>
        <w:t xml:space="preserve">increased </w:t>
      </w:r>
      <w:r w:rsidRPr="00773841">
        <w:rPr>
          <w:rFonts w:ascii="Aptos" w:eastAsia="Aptos" w:hAnsi="Aptos" w:cs="Times New Roman"/>
          <w:color w:val="4472C4" w:themeColor="accent1"/>
          <w:kern w:val="2"/>
          <w:sz w:val="24"/>
          <w:szCs w:val="24"/>
          <w:lang w:eastAsia="en-US"/>
          <w14:ligatures w14:val="standardContextual"/>
        </w:rPr>
        <w:t xml:space="preserve">investment in training and development. </w:t>
      </w:r>
    </w:p>
    <w:sectPr w:rsidR="005E1DA0" w:rsidRPr="00824F5D" w:rsidSect="00824F5D">
      <w:footerReference w:type="default" r:id="rId11"/>
      <w:pgSz w:w="11906" w:h="16838"/>
      <w:pgMar w:top="568" w:right="1440" w:bottom="568" w:left="1560" w:header="708"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17702" w14:textId="77777777" w:rsidR="003D15AF" w:rsidRDefault="003D15AF" w:rsidP="0089442F">
      <w:r>
        <w:separator/>
      </w:r>
    </w:p>
  </w:endnote>
  <w:endnote w:type="continuationSeparator" w:id="0">
    <w:p w14:paraId="711E9DD6" w14:textId="77777777" w:rsidR="003D15AF" w:rsidRDefault="003D15AF" w:rsidP="0089442F">
      <w:r>
        <w:continuationSeparator/>
      </w:r>
    </w:p>
  </w:endnote>
  <w:endnote w:type="continuationNotice" w:id="1">
    <w:p w14:paraId="35BE4DA1" w14:textId="77777777" w:rsidR="003D15AF" w:rsidRDefault="003D15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7454637"/>
      <w:docPartObj>
        <w:docPartGallery w:val="Page Numbers (Bottom of Page)"/>
        <w:docPartUnique/>
      </w:docPartObj>
    </w:sdtPr>
    <w:sdtEndPr>
      <w:rPr>
        <w:color w:val="7F7F7F" w:themeColor="background1" w:themeShade="7F"/>
        <w:spacing w:val="60"/>
      </w:rPr>
    </w:sdtEndPr>
    <w:sdtContent>
      <w:p w14:paraId="3D01A18B" w14:textId="4D375486" w:rsidR="0089442F" w:rsidRDefault="0089442F">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2116BB80" w14:textId="77777777" w:rsidR="0089442F" w:rsidRDefault="008944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18B44" w14:textId="77777777" w:rsidR="003D15AF" w:rsidRDefault="003D15AF" w:rsidP="0089442F">
      <w:r>
        <w:separator/>
      </w:r>
    </w:p>
  </w:footnote>
  <w:footnote w:type="continuationSeparator" w:id="0">
    <w:p w14:paraId="72199AB3" w14:textId="77777777" w:rsidR="003D15AF" w:rsidRDefault="003D15AF" w:rsidP="0089442F">
      <w:r>
        <w:continuationSeparator/>
      </w:r>
    </w:p>
  </w:footnote>
  <w:footnote w:type="continuationNotice" w:id="1">
    <w:p w14:paraId="44F8D6C3" w14:textId="77777777" w:rsidR="003D15AF" w:rsidRDefault="003D15A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16016"/>
    <w:multiLevelType w:val="multilevel"/>
    <w:tmpl w:val="F29CCC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E06FEC"/>
    <w:multiLevelType w:val="multilevel"/>
    <w:tmpl w:val="F1EC74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36003A"/>
    <w:multiLevelType w:val="multilevel"/>
    <w:tmpl w:val="C3BEC8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694C0A"/>
    <w:multiLevelType w:val="hybridMultilevel"/>
    <w:tmpl w:val="6AE4459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4C42552"/>
    <w:multiLevelType w:val="multilevel"/>
    <w:tmpl w:val="09BEFD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5AE31F9"/>
    <w:multiLevelType w:val="multilevel"/>
    <w:tmpl w:val="9FBA40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D9D198D"/>
    <w:multiLevelType w:val="hybridMultilevel"/>
    <w:tmpl w:val="F80ED2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511C6A"/>
    <w:multiLevelType w:val="hybridMultilevel"/>
    <w:tmpl w:val="F2BEEFB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340" w:hanging="36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81D7D6F"/>
    <w:multiLevelType w:val="multilevel"/>
    <w:tmpl w:val="9C92FD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A2B3C26"/>
    <w:multiLevelType w:val="multilevel"/>
    <w:tmpl w:val="7E226D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6EC2855"/>
    <w:multiLevelType w:val="multilevel"/>
    <w:tmpl w:val="6C20A41E"/>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D121152"/>
    <w:multiLevelType w:val="multilevel"/>
    <w:tmpl w:val="565222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08D19B0"/>
    <w:multiLevelType w:val="hybridMultilevel"/>
    <w:tmpl w:val="1298A2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5674D02"/>
    <w:multiLevelType w:val="multilevel"/>
    <w:tmpl w:val="29B462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5A8089B"/>
    <w:multiLevelType w:val="multilevel"/>
    <w:tmpl w:val="A674327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7EA1F48"/>
    <w:multiLevelType w:val="multilevel"/>
    <w:tmpl w:val="AF48FB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40608570">
    <w:abstractNumId w:val="7"/>
  </w:num>
  <w:num w:numId="2" w16cid:durableId="1344015767">
    <w:abstractNumId w:val="10"/>
  </w:num>
  <w:num w:numId="3" w16cid:durableId="1372607115">
    <w:abstractNumId w:val="0"/>
  </w:num>
  <w:num w:numId="4" w16cid:durableId="1497963074">
    <w:abstractNumId w:val="11"/>
  </w:num>
  <w:num w:numId="5" w16cid:durableId="186719463">
    <w:abstractNumId w:val="2"/>
  </w:num>
  <w:num w:numId="6" w16cid:durableId="111823729">
    <w:abstractNumId w:val="13"/>
  </w:num>
  <w:num w:numId="7" w16cid:durableId="1858427938">
    <w:abstractNumId w:val="13"/>
  </w:num>
  <w:num w:numId="8" w16cid:durableId="2129160931">
    <w:abstractNumId w:val="14"/>
  </w:num>
  <w:num w:numId="9" w16cid:durableId="218248422">
    <w:abstractNumId w:val="9"/>
  </w:num>
  <w:num w:numId="10" w16cid:durableId="2098550351">
    <w:abstractNumId w:val="8"/>
  </w:num>
  <w:num w:numId="11" w16cid:durableId="2098550351">
    <w:abstractNumId w:val="8"/>
  </w:num>
  <w:num w:numId="12" w16cid:durableId="2098550351">
    <w:abstractNumId w:val="8"/>
  </w:num>
  <w:num w:numId="13" w16cid:durableId="2098550351">
    <w:abstractNumId w:val="8"/>
  </w:num>
  <w:num w:numId="14" w16cid:durableId="1207721519">
    <w:abstractNumId w:val="4"/>
  </w:num>
  <w:num w:numId="15" w16cid:durableId="1207721519">
    <w:abstractNumId w:val="4"/>
  </w:num>
  <w:num w:numId="16" w16cid:durableId="1207721519">
    <w:abstractNumId w:val="4"/>
  </w:num>
  <w:num w:numId="17" w16cid:durableId="435102434">
    <w:abstractNumId w:val="5"/>
  </w:num>
  <w:num w:numId="18" w16cid:durableId="1600681153">
    <w:abstractNumId w:val="15"/>
  </w:num>
  <w:num w:numId="19" w16cid:durableId="1178733205">
    <w:abstractNumId w:val="3"/>
  </w:num>
  <w:num w:numId="20" w16cid:durableId="211769831">
    <w:abstractNumId w:val="6"/>
  </w:num>
  <w:num w:numId="21" w16cid:durableId="443115626">
    <w:abstractNumId w:val="1"/>
  </w:num>
  <w:num w:numId="22" w16cid:durableId="189230658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9CB"/>
    <w:rsid w:val="00015C59"/>
    <w:rsid w:val="00022353"/>
    <w:rsid w:val="00034F7A"/>
    <w:rsid w:val="00044D62"/>
    <w:rsid w:val="0004699E"/>
    <w:rsid w:val="000579F1"/>
    <w:rsid w:val="000654D9"/>
    <w:rsid w:val="00067C7F"/>
    <w:rsid w:val="00073079"/>
    <w:rsid w:val="00075753"/>
    <w:rsid w:val="00083344"/>
    <w:rsid w:val="00085142"/>
    <w:rsid w:val="00086443"/>
    <w:rsid w:val="00094EA4"/>
    <w:rsid w:val="00096F58"/>
    <w:rsid w:val="000B0279"/>
    <w:rsid w:val="000B6BF5"/>
    <w:rsid w:val="000B6C3A"/>
    <w:rsid w:val="000E07E9"/>
    <w:rsid w:val="000E241B"/>
    <w:rsid w:val="000E2E09"/>
    <w:rsid w:val="000E4761"/>
    <w:rsid w:val="000F41F4"/>
    <w:rsid w:val="000F767E"/>
    <w:rsid w:val="00100D8F"/>
    <w:rsid w:val="00115B75"/>
    <w:rsid w:val="00124F92"/>
    <w:rsid w:val="001276F8"/>
    <w:rsid w:val="001303E7"/>
    <w:rsid w:val="00130AF7"/>
    <w:rsid w:val="00131BBB"/>
    <w:rsid w:val="0013387E"/>
    <w:rsid w:val="00134371"/>
    <w:rsid w:val="001351DA"/>
    <w:rsid w:val="00155EA6"/>
    <w:rsid w:val="00162D9B"/>
    <w:rsid w:val="00174FB4"/>
    <w:rsid w:val="00176F93"/>
    <w:rsid w:val="001974D5"/>
    <w:rsid w:val="001B5C93"/>
    <w:rsid w:val="001F1170"/>
    <w:rsid w:val="001F1BBB"/>
    <w:rsid w:val="001F45B7"/>
    <w:rsid w:val="00203F23"/>
    <w:rsid w:val="00206099"/>
    <w:rsid w:val="00224426"/>
    <w:rsid w:val="00253D60"/>
    <w:rsid w:val="002655AA"/>
    <w:rsid w:val="00271574"/>
    <w:rsid w:val="002857DE"/>
    <w:rsid w:val="002925FD"/>
    <w:rsid w:val="002A0477"/>
    <w:rsid w:val="002A1DB0"/>
    <w:rsid w:val="002A777D"/>
    <w:rsid w:val="002B0564"/>
    <w:rsid w:val="002C2887"/>
    <w:rsid w:val="002E13DF"/>
    <w:rsid w:val="002F0A82"/>
    <w:rsid w:val="002F480D"/>
    <w:rsid w:val="002F69BC"/>
    <w:rsid w:val="002F7395"/>
    <w:rsid w:val="00303D3F"/>
    <w:rsid w:val="00317C07"/>
    <w:rsid w:val="0032058E"/>
    <w:rsid w:val="00323FD8"/>
    <w:rsid w:val="00340EAD"/>
    <w:rsid w:val="0034607B"/>
    <w:rsid w:val="00347FF4"/>
    <w:rsid w:val="00351F78"/>
    <w:rsid w:val="003538A5"/>
    <w:rsid w:val="00360BD1"/>
    <w:rsid w:val="00363CBB"/>
    <w:rsid w:val="00367C8A"/>
    <w:rsid w:val="00371802"/>
    <w:rsid w:val="00387C49"/>
    <w:rsid w:val="0039128D"/>
    <w:rsid w:val="003943DB"/>
    <w:rsid w:val="00397D57"/>
    <w:rsid w:val="003A18FC"/>
    <w:rsid w:val="003A324E"/>
    <w:rsid w:val="003C02B2"/>
    <w:rsid w:val="003D0169"/>
    <w:rsid w:val="003D1168"/>
    <w:rsid w:val="003D15AF"/>
    <w:rsid w:val="003F330D"/>
    <w:rsid w:val="0040546F"/>
    <w:rsid w:val="00407F2D"/>
    <w:rsid w:val="00427DB3"/>
    <w:rsid w:val="00431647"/>
    <w:rsid w:val="00431811"/>
    <w:rsid w:val="004324C2"/>
    <w:rsid w:val="00445743"/>
    <w:rsid w:val="00451176"/>
    <w:rsid w:val="0045475A"/>
    <w:rsid w:val="00463272"/>
    <w:rsid w:val="00466E32"/>
    <w:rsid w:val="00467CAE"/>
    <w:rsid w:val="00470BD1"/>
    <w:rsid w:val="00475ECB"/>
    <w:rsid w:val="00480066"/>
    <w:rsid w:val="00482E5A"/>
    <w:rsid w:val="00491BDE"/>
    <w:rsid w:val="004A0A8D"/>
    <w:rsid w:val="004D0856"/>
    <w:rsid w:val="004D2B78"/>
    <w:rsid w:val="004D39CB"/>
    <w:rsid w:val="004E036B"/>
    <w:rsid w:val="004E0F02"/>
    <w:rsid w:val="004E2130"/>
    <w:rsid w:val="004E47DC"/>
    <w:rsid w:val="004E5435"/>
    <w:rsid w:val="004E59B0"/>
    <w:rsid w:val="004E5C33"/>
    <w:rsid w:val="004F7C07"/>
    <w:rsid w:val="0050268D"/>
    <w:rsid w:val="00523585"/>
    <w:rsid w:val="00526C39"/>
    <w:rsid w:val="00546818"/>
    <w:rsid w:val="005535B2"/>
    <w:rsid w:val="00553CF8"/>
    <w:rsid w:val="005618D5"/>
    <w:rsid w:val="00572489"/>
    <w:rsid w:val="00572AD8"/>
    <w:rsid w:val="00577B3A"/>
    <w:rsid w:val="00580BC9"/>
    <w:rsid w:val="005A0158"/>
    <w:rsid w:val="005A0483"/>
    <w:rsid w:val="005A5798"/>
    <w:rsid w:val="005B38F2"/>
    <w:rsid w:val="005B5B27"/>
    <w:rsid w:val="005D3D38"/>
    <w:rsid w:val="005D6460"/>
    <w:rsid w:val="005E1DA0"/>
    <w:rsid w:val="005E34D8"/>
    <w:rsid w:val="005F2663"/>
    <w:rsid w:val="005F7186"/>
    <w:rsid w:val="00603C75"/>
    <w:rsid w:val="006102DD"/>
    <w:rsid w:val="00620DDC"/>
    <w:rsid w:val="0062279B"/>
    <w:rsid w:val="00631602"/>
    <w:rsid w:val="00640AAB"/>
    <w:rsid w:val="006427CA"/>
    <w:rsid w:val="00644A30"/>
    <w:rsid w:val="006533BC"/>
    <w:rsid w:val="006570B0"/>
    <w:rsid w:val="00657EB7"/>
    <w:rsid w:val="00673D99"/>
    <w:rsid w:val="0067505C"/>
    <w:rsid w:val="00682792"/>
    <w:rsid w:val="00683C0F"/>
    <w:rsid w:val="00691C16"/>
    <w:rsid w:val="00696109"/>
    <w:rsid w:val="006963DE"/>
    <w:rsid w:val="006A27A9"/>
    <w:rsid w:val="006D568C"/>
    <w:rsid w:val="006D778C"/>
    <w:rsid w:val="00703898"/>
    <w:rsid w:val="007046CE"/>
    <w:rsid w:val="007112A9"/>
    <w:rsid w:val="0071320A"/>
    <w:rsid w:val="00724F87"/>
    <w:rsid w:val="0073138E"/>
    <w:rsid w:val="007326E2"/>
    <w:rsid w:val="00735B18"/>
    <w:rsid w:val="00737492"/>
    <w:rsid w:val="00740126"/>
    <w:rsid w:val="00742CA1"/>
    <w:rsid w:val="007442CD"/>
    <w:rsid w:val="007535CA"/>
    <w:rsid w:val="00754CC9"/>
    <w:rsid w:val="00756E25"/>
    <w:rsid w:val="00757EF2"/>
    <w:rsid w:val="00770F7A"/>
    <w:rsid w:val="00773841"/>
    <w:rsid w:val="00773DB7"/>
    <w:rsid w:val="00774581"/>
    <w:rsid w:val="00774D34"/>
    <w:rsid w:val="00793197"/>
    <w:rsid w:val="007950CF"/>
    <w:rsid w:val="007A33D9"/>
    <w:rsid w:val="007E3AF6"/>
    <w:rsid w:val="007F6E53"/>
    <w:rsid w:val="008109D2"/>
    <w:rsid w:val="0082008E"/>
    <w:rsid w:val="008217A1"/>
    <w:rsid w:val="00824CD0"/>
    <w:rsid w:val="00824F5D"/>
    <w:rsid w:val="008539FF"/>
    <w:rsid w:val="00855DB2"/>
    <w:rsid w:val="008664EA"/>
    <w:rsid w:val="00867486"/>
    <w:rsid w:val="00867679"/>
    <w:rsid w:val="008834D0"/>
    <w:rsid w:val="0089442F"/>
    <w:rsid w:val="008A2CB7"/>
    <w:rsid w:val="008B1977"/>
    <w:rsid w:val="008B68B1"/>
    <w:rsid w:val="008B703F"/>
    <w:rsid w:val="008E58AB"/>
    <w:rsid w:val="008E5E76"/>
    <w:rsid w:val="008E721E"/>
    <w:rsid w:val="008F506F"/>
    <w:rsid w:val="008F5892"/>
    <w:rsid w:val="008F6E71"/>
    <w:rsid w:val="009007DD"/>
    <w:rsid w:val="00916815"/>
    <w:rsid w:val="00924818"/>
    <w:rsid w:val="00924EA3"/>
    <w:rsid w:val="00934E1C"/>
    <w:rsid w:val="00937AA9"/>
    <w:rsid w:val="00950C76"/>
    <w:rsid w:val="00952877"/>
    <w:rsid w:val="00975467"/>
    <w:rsid w:val="00977D62"/>
    <w:rsid w:val="00981A1C"/>
    <w:rsid w:val="009908AB"/>
    <w:rsid w:val="00994853"/>
    <w:rsid w:val="00996902"/>
    <w:rsid w:val="009A08F4"/>
    <w:rsid w:val="009B135E"/>
    <w:rsid w:val="009B5F7D"/>
    <w:rsid w:val="009B6040"/>
    <w:rsid w:val="009B7C58"/>
    <w:rsid w:val="009C5921"/>
    <w:rsid w:val="009D2BDF"/>
    <w:rsid w:val="009D6CFB"/>
    <w:rsid w:val="009F417E"/>
    <w:rsid w:val="00A13031"/>
    <w:rsid w:val="00A25D30"/>
    <w:rsid w:val="00A409AE"/>
    <w:rsid w:val="00A44B58"/>
    <w:rsid w:val="00A54955"/>
    <w:rsid w:val="00A84CDA"/>
    <w:rsid w:val="00A87851"/>
    <w:rsid w:val="00A94F5D"/>
    <w:rsid w:val="00A96C70"/>
    <w:rsid w:val="00AA4027"/>
    <w:rsid w:val="00AC3DA3"/>
    <w:rsid w:val="00AC5B5A"/>
    <w:rsid w:val="00AD56E7"/>
    <w:rsid w:val="00B018A7"/>
    <w:rsid w:val="00B065CF"/>
    <w:rsid w:val="00B076D5"/>
    <w:rsid w:val="00B124C9"/>
    <w:rsid w:val="00B24F59"/>
    <w:rsid w:val="00B50459"/>
    <w:rsid w:val="00B52F46"/>
    <w:rsid w:val="00B566C3"/>
    <w:rsid w:val="00B5707F"/>
    <w:rsid w:val="00B67731"/>
    <w:rsid w:val="00B84C8C"/>
    <w:rsid w:val="00B95563"/>
    <w:rsid w:val="00BA3839"/>
    <w:rsid w:val="00BB3913"/>
    <w:rsid w:val="00BC3780"/>
    <w:rsid w:val="00BC39A4"/>
    <w:rsid w:val="00BC696E"/>
    <w:rsid w:val="00BD0270"/>
    <w:rsid w:val="00BE05BA"/>
    <w:rsid w:val="00BF3A21"/>
    <w:rsid w:val="00C0383B"/>
    <w:rsid w:val="00C24731"/>
    <w:rsid w:val="00C30397"/>
    <w:rsid w:val="00C31B22"/>
    <w:rsid w:val="00C32126"/>
    <w:rsid w:val="00C37FC5"/>
    <w:rsid w:val="00C46502"/>
    <w:rsid w:val="00C51F93"/>
    <w:rsid w:val="00C622AA"/>
    <w:rsid w:val="00C634AF"/>
    <w:rsid w:val="00C709B0"/>
    <w:rsid w:val="00C85F4D"/>
    <w:rsid w:val="00C87154"/>
    <w:rsid w:val="00C93035"/>
    <w:rsid w:val="00CA2B6B"/>
    <w:rsid w:val="00CA68FA"/>
    <w:rsid w:val="00CB24D7"/>
    <w:rsid w:val="00CB52EF"/>
    <w:rsid w:val="00CD41BA"/>
    <w:rsid w:val="00CD57F6"/>
    <w:rsid w:val="00CF68F8"/>
    <w:rsid w:val="00CF7F55"/>
    <w:rsid w:val="00D20C99"/>
    <w:rsid w:val="00D2503E"/>
    <w:rsid w:val="00D27A46"/>
    <w:rsid w:val="00D322CD"/>
    <w:rsid w:val="00D346FB"/>
    <w:rsid w:val="00D41586"/>
    <w:rsid w:val="00D42FE6"/>
    <w:rsid w:val="00D62C27"/>
    <w:rsid w:val="00D632E3"/>
    <w:rsid w:val="00D660A3"/>
    <w:rsid w:val="00D7047E"/>
    <w:rsid w:val="00D768A3"/>
    <w:rsid w:val="00D92240"/>
    <w:rsid w:val="00D9622F"/>
    <w:rsid w:val="00DA0368"/>
    <w:rsid w:val="00DA168A"/>
    <w:rsid w:val="00DA6E82"/>
    <w:rsid w:val="00DB4AC6"/>
    <w:rsid w:val="00DB4C41"/>
    <w:rsid w:val="00DC3CF7"/>
    <w:rsid w:val="00DC4518"/>
    <w:rsid w:val="00DD0D4E"/>
    <w:rsid w:val="00DE683D"/>
    <w:rsid w:val="00DF2F03"/>
    <w:rsid w:val="00E04EFC"/>
    <w:rsid w:val="00E126F2"/>
    <w:rsid w:val="00E268D9"/>
    <w:rsid w:val="00E418C2"/>
    <w:rsid w:val="00E45A51"/>
    <w:rsid w:val="00E53ACC"/>
    <w:rsid w:val="00E54989"/>
    <w:rsid w:val="00E6764E"/>
    <w:rsid w:val="00E8024C"/>
    <w:rsid w:val="00E92622"/>
    <w:rsid w:val="00EA2090"/>
    <w:rsid w:val="00EA2C61"/>
    <w:rsid w:val="00EB1BA5"/>
    <w:rsid w:val="00EB2E81"/>
    <w:rsid w:val="00EB48D8"/>
    <w:rsid w:val="00EB7CBE"/>
    <w:rsid w:val="00EC302B"/>
    <w:rsid w:val="00EE2B5E"/>
    <w:rsid w:val="00EE4711"/>
    <w:rsid w:val="00EE62CC"/>
    <w:rsid w:val="00EF7B62"/>
    <w:rsid w:val="00F207D5"/>
    <w:rsid w:val="00F328DF"/>
    <w:rsid w:val="00F33FB0"/>
    <w:rsid w:val="00F36435"/>
    <w:rsid w:val="00F44768"/>
    <w:rsid w:val="00F45656"/>
    <w:rsid w:val="00F50BAA"/>
    <w:rsid w:val="00F51225"/>
    <w:rsid w:val="00F64277"/>
    <w:rsid w:val="00F65B74"/>
    <w:rsid w:val="00F70399"/>
    <w:rsid w:val="00F83310"/>
    <w:rsid w:val="00F87EFF"/>
    <w:rsid w:val="00F90C00"/>
    <w:rsid w:val="00FB324A"/>
    <w:rsid w:val="00FB6453"/>
    <w:rsid w:val="00FB7941"/>
    <w:rsid w:val="00FC3A9F"/>
    <w:rsid w:val="00FC445D"/>
    <w:rsid w:val="00FC62DA"/>
    <w:rsid w:val="00FC7CB5"/>
    <w:rsid w:val="00FD0B1A"/>
    <w:rsid w:val="00FD4732"/>
    <w:rsid w:val="00FE54F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828BA"/>
  <w15:chartTrackingRefBased/>
  <w15:docId w15:val="{E29A7B9C-BCCA-43F6-B4D2-A115566A2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39CB"/>
    <w:pPr>
      <w:spacing w:after="0" w:line="240" w:lineRule="auto"/>
    </w:pPr>
    <w:rPr>
      <w:rFonts w:ascii="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39CB"/>
    <w:pPr>
      <w:ind w:left="720"/>
      <w:contextualSpacing/>
    </w:pPr>
  </w:style>
  <w:style w:type="character" w:styleId="CommentReference">
    <w:name w:val="annotation reference"/>
    <w:basedOn w:val="DefaultParagraphFont"/>
    <w:uiPriority w:val="99"/>
    <w:semiHidden/>
    <w:unhideWhenUsed/>
    <w:rsid w:val="00682792"/>
    <w:rPr>
      <w:sz w:val="16"/>
      <w:szCs w:val="16"/>
    </w:rPr>
  </w:style>
  <w:style w:type="paragraph" w:styleId="CommentText">
    <w:name w:val="annotation text"/>
    <w:basedOn w:val="Normal"/>
    <w:link w:val="CommentTextChar"/>
    <w:uiPriority w:val="99"/>
    <w:unhideWhenUsed/>
    <w:rsid w:val="00682792"/>
    <w:rPr>
      <w:sz w:val="20"/>
      <w:szCs w:val="20"/>
    </w:rPr>
  </w:style>
  <w:style w:type="character" w:customStyle="1" w:styleId="CommentTextChar">
    <w:name w:val="Comment Text Char"/>
    <w:basedOn w:val="DefaultParagraphFont"/>
    <w:link w:val="CommentText"/>
    <w:uiPriority w:val="99"/>
    <w:rsid w:val="00682792"/>
    <w:rPr>
      <w:rFonts w:ascii="Calibri" w:hAnsi="Calibri" w:cs="Calibri"/>
      <w:sz w:val="20"/>
      <w:szCs w:val="20"/>
      <w:lang w:eastAsia="en-GB"/>
    </w:rPr>
  </w:style>
  <w:style w:type="paragraph" w:styleId="CommentSubject">
    <w:name w:val="annotation subject"/>
    <w:basedOn w:val="CommentText"/>
    <w:next w:val="CommentText"/>
    <w:link w:val="CommentSubjectChar"/>
    <w:uiPriority w:val="99"/>
    <w:semiHidden/>
    <w:unhideWhenUsed/>
    <w:rsid w:val="00682792"/>
    <w:rPr>
      <w:b/>
      <w:bCs/>
    </w:rPr>
  </w:style>
  <w:style w:type="character" w:customStyle="1" w:styleId="CommentSubjectChar">
    <w:name w:val="Comment Subject Char"/>
    <w:basedOn w:val="CommentTextChar"/>
    <w:link w:val="CommentSubject"/>
    <w:uiPriority w:val="99"/>
    <w:semiHidden/>
    <w:rsid w:val="00682792"/>
    <w:rPr>
      <w:rFonts w:ascii="Calibri" w:hAnsi="Calibri" w:cs="Calibri"/>
      <w:b/>
      <w:bCs/>
      <w:sz w:val="20"/>
      <w:szCs w:val="20"/>
      <w:lang w:eastAsia="en-GB"/>
    </w:rPr>
  </w:style>
  <w:style w:type="paragraph" w:styleId="Header">
    <w:name w:val="header"/>
    <w:basedOn w:val="Normal"/>
    <w:link w:val="HeaderChar"/>
    <w:uiPriority w:val="99"/>
    <w:unhideWhenUsed/>
    <w:rsid w:val="0089442F"/>
    <w:pPr>
      <w:tabs>
        <w:tab w:val="center" w:pos="4513"/>
        <w:tab w:val="right" w:pos="9026"/>
      </w:tabs>
    </w:pPr>
  </w:style>
  <w:style w:type="character" w:customStyle="1" w:styleId="HeaderChar">
    <w:name w:val="Header Char"/>
    <w:basedOn w:val="DefaultParagraphFont"/>
    <w:link w:val="Header"/>
    <w:uiPriority w:val="99"/>
    <w:rsid w:val="0089442F"/>
    <w:rPr>
      <w:rFonts w:ascii="Calibri" w:hAnsi="Calibri" w:cs="Calibri"/>
      <w:lang w:eastAsia="en-GB"/>
    </w:rPr>
  </w:style>
  <w:style w:type="paragraph" w:styleId="Footer">
    <w:name w:val="footer"/>
    <w:basedOn w:val="Normal"/>
    <w:link w:val="FooterChar"/>
    <w:uiPriority w:val="99"/>
    <w:unhideWhenUsed/>
    <w:rsid w:val="0089442F"/>
    <w:pPr>
      <w:tabs>
        <w:tab w:val="center" w:pos="4513"/>
        <w:tab w:val="right" w:pos="9026"/>
      </w:tabs>
    </w:pPr>
  </w:style>
  <w:style w:type="character" w:customStyle="1" w:styleId="FooterChar">
    <w:name w:val="Footer Char"/>
    <w:basedOn w:val="DefaultParagraphFont"/>
    <w:link w:val="Footer"/>
    <w:uiPriority w:val="99"/>
    <w:rsid w:val="0089442F"/>
    <w:rPr>
      <w:rFonts w:ascii="Calibri" w:hAnsi="Calibri" w:cs="Calibri"/>
      <w:lang w:eastAsia="en-GB"/>
    </w:rPr>
  </w:style>
  <w:style w:type="table" w:styleId="TableGrid">
    <w:name w:val="Table Grid"/>
    <w:basedOn w:val="TableNormal"/>
    <w:uiPriority w:val="39"/>
    <w:rsid w:val="00F447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B6453"/>
    <w:pPr>
      <w:spacing w:before="100" w:beforeAutospacing="1" w:after="100" w:afterAutospacing="1"/>
    </w:pPr>
    <w:rPr>
      <w:rFonts w:ascii="Aptos"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310146">
      <w:bodyDiv w:val="1"/>
      <w:marLeft w:val="0"/>
      <w:marRight w:val="0"/>
      <w:marTop w:val="0"/>
      <w:marBottom w:val="0"/>
      <w:divBdr>
        <w:top w:val="none" w:sz="0" w:space="0" w:color="auto"/>
        <w:left w:val="none" w:sz="0" w:space="0" w:color="auto"/>
        <w:bottom w:val="none" w:sz="0" w:space="0" w:color="auto"/>
        <w:right w:val="none" w:sz="0" w:space="0" w:color="auto"/>
      </w:divBdr>
    </w:div>
    <w:div w:id="493105239">
      <w:bodyDiv w:val="1"/>
      <w:marLeft w:val="0"/>
      <w:marRight w:val="0"/>
      <w:marTop w:val="0"/>
      <w:marBottom w:val="0"/>
      <w:divBdr>
        <w:top w:val="none" w:sz="0" w:space="0" w:color="auto"/>
        <w:left w:val="none" w:sz="0" w:space="0" w:color="auto"/>
        <w:bottom w:val="none" w:sz="0" w:space="0" w:color="auto"/>
        <w:right w:val="none" w:sz="0" w:space="0" w:color="auto"/>
      </w:divBdr>
    </w:div>
    <w:div w:id="619071542">
      <w:bodyDiv w:val="1"/>
      <w:marLeft w:val="0"/>
      <w:marRight w:val="0"/>
      <w:marTop w:val="0"/>
      <w:marBottom w:val="0"/>
      <w:divBdr>
        <w:top w:val="none" w:sz="0" w:space="0" w:color="auto"/>
        <w:left w:val="none" w:sz="0" w:space="0" w:color="auto"/>
        <w:bottom w:val="none" w:sz="0" w:space="0" w:color="auto"/>
        <w:right w:val="none" w:sz="0" w:space="0" w:color="auto"/>
      </w:divBdr>
    </w:div>
    <w:div w:id="811093423">
      <w:bodyDiv w:val="1"/>
      <w:marLeft w:val="0"/>
      <w:marRight w:val="0"/>
      <w:marTop w:val="0"/>
      <w:marBottom w:val="0"/>
      <w:divBdr>
        <w:top w:val="none" w:sz="0" w:space="0" w:color="auto"/>
        <w:left w:val="none" w:sz="0" w:space="0" w:color="auto"/>
        <w:bottom w:val="none" w:sz="0" w:space="0" w:color="auto"/>
        <w:right w:val="none" w:sz="0" w:space="0" w:color="auto"/>
      </w:divBdr>
    </w:div>
    <w:div w:id="905651239">
      <w:bodyDiv w:val="1"/>
      <w:marLeft w:val="0"/>
      <w:marRight w:val="0"/>
      <w:marTop w:val="0"/>
      <w:marBottom w:val="0"/>
      <w:divBdr>
        <w:top w:val="none" w:sz="0" w:space="0" w:color="auto"/>
        <w:left w:val="none" w:sz="0" w:space="0" w:color="auto"/>
        <w:bottom w:val="none" w:sz="0" w:space="0" w:color="auto"/>
        <w:right w:val="none" w:sz="0" w:space="0" w:color="auto"/>
      </w:divBdr>
    </w:div>
    <w:div w:id="1054506309">
      <w:bodyDiv w:val="1"/>
      <w:marLeft w:val="0"/>
      <w:marRight w:val="0"/>
      <w:marTop w:val="0"/>
      <w:marBottom w:val="0"/>
      <w:divBdr>
        <w:top w:val="none" w:sz="0" w:space="0" w:color="auto"/>
        <w:left w:val="none" w:sz="0" w:space="0" w:color="auto"/>
        <w:bottom w:val="none" w:sz="0" w:space="0" w:color="auto"/>
        <w:right w:val="none" w:sz="0" w:space="0" w:color="auto"/>
      </w:divBdr>
    </w:div>
    <w:div w:id="1100174371">
      <w:bodyDiv w:val="1"/>
      <w:marLeft w:val="0"/>
      <w:marRight w:val="0"/>
      <w:marTop w:val="0"/>
      <w:marBottom w:val="0"/>
      <w:divBdr>
        <w:top w:val="none" w:sz="0" w:space="0" w:color="auto"/>
        <w:left w:val="none" w:sz="0" w:space="0" w:color="auto"/>
        <w:bottom w:val="none" w:sz="0" w:space="0" w:color="auto"/>
        <w:right w:val="none" w:sz="0" w:space="0" w:color="auto"/>
      </w:divBdr>
    </w:div>
    <w:div w:id="1270701632">
      <w:bodyDiv w:val="1"/>
      <w:marLeft w:val="0"/>
      <w:marRight w:val="0"/>
      <w:marTop w:val="0"/>
      <w:marBottom w:val="0"/>
      <w:divBdr>
        <w:top w:val="none" w:sz="0" w:space="0" w:color="auto"/>
        <w:left w:val="none" w:sz="0" w:space="0" w:color="auto"/>
        <w:bottom w:val="none" w:sz="0" w:space="0" w:color="auto"/>
        <w:right w:val="none" w:sz="0" w:space="0" w:color="auto"/>
      </w:divBdr>
    </w:div>
    <w:div w:id="1310481063">
      <w:bodyDiv w:val="1"/>
      <w:marLeft w:val="0"/>
      <w:marRight w:val="0"/>
      <w:marTop w:val="0"/>
      <w:marBottom w:val="0"/>
      <w:divBdr>
        <w:top w:val="none" w:sz="0" w:space="0" w:color="auto"/>
        <w:left w:val="none" w:sz="0" w:space="0" w:color="auto"/>
        <w:bottom w:val="none" w:sz="0" w:space="0" w:color="auto"/>
        <w:right w:val="none" w:sz="0" w:space="0" w:color="auto"/>
      </w:divBdr>
    </w:div>
    <w:div w:id="1487238619">
      <w:bodyDiv w:val="1"/>
      <w:marLeft w:val="0"/>
      <w:marRight w:val="0"/>
      <w:marTop w:val="0"/>
      <w:marBottom w:val="0"/>
      <w:divBdr>
        <w:top w:val="none" w:sz="0" w:space="0" w:color="auto"/>
        <w:left w:val="none" w:sz="0" w:space="0" w:color="auto"/>
        <w:bottom w:val="none" w:sz="0" w:space="0" w:color="auto"/>
        <w:right w:val="none" w:sz="0" w:space="0" w:color="auto"/>
      </w:divBdr>
    </w:div>
    <w:div w:id="1518542103">
      <w:bodyDiv w:val="1"/>
      <w:marLeft w:val="0"/>
      <w:marRight w:val="0"/>
      <w:marTop w:val="0"/>
      <w:marBottom w:val="0"/>
      <w:divBdr>
        <w:top w:val="none" w:sz="0" w:space="0" w:color="auto"/>
        <w:left w:val="none" w:sz="0" w:space="0" w:color="auto"/>
        <w:bottom w:val="none" w:sz="0" w:space="0" w:color="auto"/>
        <w:right w:val="none" w:sz="0" w:space="0" w:color="auto"/>
      </w:divBdr>
    </w:div>
    <w:div w:id="1650474223">
      <w:bodyDiv w:val="1"/>
      <w:marLeft w:val="0"/>
      <w:marRight w:val="0"/>
      <w:marTop w:val="0"/>
      <w:marBottom w:val="0"/>
      <w:divBdr>
        <w:top w:val="none" w:sz="0" w:space="0" w:color="auto"/>
        <w:left w:val="none" w:sz="0" w:space="0" w:color="auto"/>
        <w:bottom w:val="none" w:sz="0" w:space="0" w:color="auto"/>
        <w:right w:val="none" w:sz="0" w:space="0" w:color="auto"/>
      </w:divBdr>
    </w:div>
    <w:div w:id="1826776800">
      <w:bodyDiv w:val="1"/>
      <w:marLeft w:val="0"/>
      <w:marRight w:val="0"/>
      <w:marTop w:val="0"/>
      <w:marBottom w:val="0"/>
      <w:divBdr>
        <w:top w:val="none" w:sz="0" w:space="0" w:color="auto"/>
        <w:left w:val="none" w:sz="0" w:space="0" w:color="auto"/>
        <w:bottom w:val="none" w:sz="0" w:space="0" w:color="auto"/>
        <w:right w:val="none" w:sz="0" w:space="0" w:color="auto"/>
      </w:divBdr>
    </w:div>
    <w:div w:id="1991979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d19a084-79d8-4b34-a7c9-57433a191fae" xsi:nil="true"/>
    <lcf76f155ced4ddcb4097134ff3c332f xmlns="0f5a749c-e5f1-473f-800d-231cf580904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59EECACF26084DA927E6F0295B62D5" ma:contentTypeVersion="19" ma:contentTypeDescription="Create a new document." ma:contentTypeScope="" ma:versionID="d555f2366ed0e8f673db323a6ac0b007">
  <xsd:schema xmlns:xsd="http://www.w3.org/2001/XMLSchema" xmlns:xs="http://www.w3.org/2001/XMLSchema" xmlns:p="http://schemas.microsoft.com/office/2006/metadata/properties" xmlns:ns2="0f5a749c-e5f1-473f-800d-231cf5809043" xmlns:ns3="2d19a084-79d8-4b34-a7c9-57433a191fae" targetNamespace="http://schemas.microsoft.com/office/2006/metadata/properties" ma:root="true" ma:fieldsID="4171503bb7dd21c0b04dd825c578354b" ns2:_="" ns3:_="">
    <xsd:import namespace="0f5a749c-e5f1-473f-800d-231cf5809043"/>
    <xsd:import namespace="2d19a084-79d8-4b34-a7c9-57433a191fa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5a749c-e5f1-473f-800d-231cf58090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c8e5a84-b696-4dd1-ad07-bac7d2707c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19a084-79d8-4b34-a7c9-57433a191fa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fef7aec-e761-4aae-b230-3e49a217e975}" ma:internalName="TaxCatchAll" ma:showField="CatchAllData" ma:web="2d19a084-79d8-4b34-a7c9-57433a191f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37E4C1-0029-455B-8808-7212F750B5EE}">
  <ds:schemaRefs>
    <ds:schemaRef ds:uri="http://schemas.microsoft.com/sharepoint/v3/contenttype/forms"/>
  </ds:schemaRefs>
</ds:datastoreItem>
</file>

<file path=customXml/itemProps2.xml><?xml version="1.0" encoding="utf-8"?>
<ds:datastoreItem xmlns:ds="http://schemas.openxmlformats.org/officeDocument/2006/customXml" ds:itemID="{F23D66E1-0693-4673-A518-C6E0D197DF52}">
  <ds:schemaRefs>
    <ds:schemaRef ds:uri="http://schemas.microsoft.com/office/2006/metadata/properties"/>
    <ds:schemaRef ds:uri="http://schemas.microsoft.com/office/infopath/2007/PartnerControls"/>
    <ds:schemaRef ds:uri="2d19a084-79d8-4b34-a7c9-57433a191fae"/>
    <ds:schemaRef ds:uri="0f5a749c-e5f1-473f-800d-231cf5809043"/>
  </ds:schemaRefs>
</ds:datastoreItem>
</file>

<file path=customXml/itemProps3.xml><?xml version="1.0" encoding="utf-8"?>
<ds:datastoreItem xmlns:ds="http://schemas.openxmlformats.org/officeDocument/2006/customXml" ds:itemID="{C5DE0145-07F4-48B8-BF93-097455FB51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5a749c-e5f1-473f-800d-231cf5809043"/>
    <ds:schemaRef ds:uri="2d19a084-79d8-4b34-a7c9-57433a191f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319</Words>
  <Characters>1608</Characters>
  <Application>Microsoft Office Word</Application>
  <DocSecurity>4</DocSecurity>
  <Lines>55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Mora-Spencer ACG</dc:creator>
  <cp:keywords/>
  <dc:description/>
  <cp:lastModifiedBy>Cynthia Mora-Spencer ACG</cp:lastModifiedBy>
  <cp:revision>2</cp:revision>
  <cp:lastPrinted>2026-03-12T15:53:00Z</cp:lastPrinted>
  <dcterms:created xsi:type="dcterms:W3CDTF">2026-03-13T14:55:00Z</dcterms:created>
  <dcterms:modified xsi:type="dcterms:W3CDTF">2026-03-13T14:55:00Z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0x0101005759EECACF26084DA927E6F0295B62D5</vt:lpwstr>
  </property>
  <property fmtid="{D5CDD505-2E9C-101B-9397-08002B2CF9AE}" pid="3" name="MediaServiceImageTags">
    <vt:lpwstr/>
  </property>
  <property fmtid="{D5CDD505-2E9C-101B-9397-08002B2CF9AE}" pid="4" name="docLang">
    <vt:lpwstr>en</vt:lpwstr>
  </property>
</Properties>
</file>